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6.png" ContentType="image/png"/>
  <Override PartName="/word/media/rId108.png" ContentType="image/png"/>
  <Override PartName="/word/media/rId111.png" ContentType="image/png"/>
  <Override PartName="/word/media/rId118.png" ContentType="image/png"/>
  <Override PartName="/word/media/rId149.png" ContentType="image/png"/>
  <Override PartName="/word/media/rId152.png" ContentType="image/png"/>
  <Override PartName="/word/media/rId155.png" ContentType="image/png"/>
  <Override PartName="/word/media/rId161.png" ContentType="image/png"/>
  <Override PartName="/word/media/rId175.png" ContentType="image/png"/>
  <Override PartName="/word/media/rId178.png" ContentType="image/png"/>
  <Override PartName="/word/media/rId143.png" ContentType="image/png"/>
  <Override PartName="/word/media/rId201.png" ContentType="image/png"/>
  <Override PartName="/word/media/rId229.png" ContentType="image/png"/>
  <Override PartName="/word/media/rId253.png" ContentType="image/png"/>
  <Override PartName="/word/media/rId306.png" ContentType="image/png"/>
  <Override PartName="/word/media/rId284.png" ContentType="image/png"/>
  <Override PartName="/word/media/rId334.png" ContentType="image/png"/>
  <Override PartName="/word/media/rId339.png" ContentType="image/png"/>
  <Override PartName="/word/media/rId343.png" ContentType="image/png"/>
  <Override PartName="/word/media/rId36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863.png" ContentType="image/png"/>
  <Override PartName="/word/media/rId886.png" ContentType="image/png"/>
  <Override PartName="/word/media/rId905.png" ContentType="image/png"/>
  <Override PartName="/word/media/rId910.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02</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02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03-Preliminaries_files/figure-docx/unnamed-chunk-1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03-Preliminaries_files/figure-docx/unnamed-chunk-20-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03-Preliminaries_files/figure-docx/unnamed-chunk-48-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03-Preliminaries_files/figure-docx/unnamed-chunk-49-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03-Preliminaries_files/figure-docx/unnamed-chunk-59-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04-tOneSample_files/figure-docx/unnamed-chunk-4-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04-tOneSample_files/figure-docx/unnamed-chunk-11-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04-tOneSample_files/figure-docx/unnamed-chunk-15-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04-tOneSample_files/figure-docx/unnamed-chunk-18-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04-tOneSample_files/figure-docx/unnamed-chunk-2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29-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30-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4-tOneSample_files/figure-docx/unnamed-chunk-4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05-tIndSample_files/figure-docx/unnamed-chunk-10-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05-tIndSample_files/figure-docx/unnamed-chunk-2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6-tPairedSamples_files/figure-docx/unnamed-chunk-7-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06-tPairedSamples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07-OnewayANOVA_files/figure-docx/unnamed-chunk-15-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07-OnewayANOVA_files/figure-docx/unnamed-chunk-16-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16"/>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07-OnewayANOVA_files/figure-docx/unnamed-chunk-17-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17"/>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07-OnewayANOVA_files/figure-docx/unnamed-chunk-45-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07-OnewayANOVA_files/figure-docx/unnamed-chunk-56-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07-OnewayANOVA_files/figure-docx/unnamed-chunk-58-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07-OnewayANOVA_files/figure-docx/unnamed-chunk-69-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08-FactorialANOVA_files/figure-docx/unnamed-chunk-1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FactorialANOVA_files/figure-docx/unnamed-chunk-1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08-FactorialANOVA_files/figure-docx/unnamed-chunk-1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08-FactorialANOVA_files/figure-docx/unnamed-chunk-1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08-FactorialANOVA_files/figure-docx/unnamed-chunk-3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08-FactorialANOVA_files/figure-docx/unnamed-chunk-3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08-FactorialANOVA_files/figure-docx/unnamed-chunk-4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08-FactorialANOVA_files/figure-docx/unnamed-chunk-5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08-FactorialANOVA_files/figure-docx/unnamed-chunk-5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08-FactorialANOVA_files/figure-docx/unnamed-chunk-5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08-FactorialANOVA_files/figure-docx/unnamed-chunk-6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8-FactorialANOVA_files/figure-docx/unnamed-chunk-6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08-FactorialANOVA_files/figure-docx/unnamed-chunk-6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9-OneWayRepeated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09-OneWayRepeated_files/figure-docx/unnamed-chunk-33-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9-OneWayRepeated_files/figure-docx/unnamed-chunk-35-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09-OneWayRepeated_files/figure-docx/unnamed-chunk-4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10-MixedANOVA_files/figure-docx/unnamed-chunk-12-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10-MixedANOVA_files/figure-docx/unnamed-chunk-13-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10-MixedANOVA_files/figure-docx/unnamed-chunk-14-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10-MixedANOVA_files/figure-docx/unnamed-chunk-15-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10-MixedANOVA_files/figure-docx/unnamed-chunk-19-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10-MixedANOVA_files/figure-docx/unnamed-chunk-20-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10-MixedANOVA_files/figure-docx/unnamed-chunk-22-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10-MixedANOVA_files/figure-docx/unnamed-chunk-32-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10-MixedANOVA_files/figure-docx/unnamed-chunk-36-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10-MixedANOVA_files/figure-docx/unnamed-chunk-38-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10-MixedANOVA_files/figure-docx/unnamed-chunk-39-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11-ANCOVA_files/figure-docx/unnamed-chunk-1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11-ANCOVA_files/figure-docx/unnamed-chunk-2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11-ANCOVA_files/figure-docx/unnamed-chunk-2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11-ANCOVA_files/figure-docx/unnamed-chunk-3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13-moReTwoWay_files/figure-docx/unnamed-chunk-15-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3-moReTwoWay_files/figure-docx/unnamed-chunk-19-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48"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47"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46"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End w:id="846"/>
    <w:bookmarkEnd w:id="847"/>
    <w:bookmarkEnd w:id="848"/>
    <w:bookmarkStart w:id="852" w:name="woRked"/>
    <w:p>
      <w:pPr>
        <w:pStyle w:val="Heading1"/>
      </w:pPr>
      <w:r>
        <w:rPr>
          <w:rStyle w:val="SectionNumber"/>
        </w:rPr>
        <w:t xml:space="preserve">15</w:t>
      </w:r>
      <w:r>
        <w:tab/>
      </w:r>
      <w:r>
        <w:t xml:space="preserve">Worked Examples</w:t>
      </w:r>
    </w:p>
    <w:p>
      <w:pPr>
        <w:pStyle w:val="FirstParagraph"/>
      </w:pPr>
      <w:hyperlink r:id="rId849">
        <w:r>
          <w:rPr>
            <w:rStyle w:val="Hyperlink"/>
          </w:rPr>
          <w:t xml:space="preserve">Screencast Link</w:t>
        </w:r>
      </w:hyperlink>
    </w:p>
    <w:p>
      <w:pPr>
        <w:pStyle w:val="BodyText"/>
      </w:pPr>
      <w:r>
        <w:t xml:space="preserve">This section of the Appendix is designed as a streamlined example of working the primary statistic from each lesson. This section is intended to be helpful in two ways:</w:t>
      </w:r>
    </w:p>
    <w:p>
      <w:pPr>
        <w:numPr>
          <w:ilvl w:val="0"/>
          <w:numId w:val="131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319"/>
        </w:numPr>
        <w:pStyle w:val="Compact"/>
      </w:pPr>
      <w:r>
        <w:t xml:space="preserve">The grading rubric from the end of each lesson serves as the outline for the process.</w:t>
      </w:r>
    </w:p>
    <w:p>
      <w:pPr>
        <w:numPr>
          <w:ilvl w:val="0"/>
          <w:numId w:val="131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851" w:name="the-data-set"/>
    <w:p>
      <w:pPr>
        <w:pStyle w:val="Heading2"/>
      </w:pPr>
      <w:r>
        <w:rPr>
          <w:rStyle w:val="SectionNumber"/>
        </w:rPr>
        <w:t xml:space="preserve">15.1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on the Open Science Framework (OSF):</w:t>
      </w:r>
      <w:r>
        <w:t xml:space="preserve"> </w:t>
      </w:r>
      <w:hyperlink r:id="rId850">
        <w:r>
          <w:rPr>
            <w:rStyle w:val="Hyperlink"/>
          </w:rPr>
          <w:t xml:space="preserve">https://osf.io/z84kh/</w:t>
        </w:r>
      </w:hyperlink>
      <w:r>
        <w:t xml:space="preserve"> </w:t>
      </w:r>
      <w:r>
        <w:t xml:space="preserve">I have also provided a copy of it in the GitHub repository 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center"/>
            </w:pPr>
            <w:r>
              <w:t xml:space="preserve">Definition or Description</w:t>
            </w:r>
          </w:p>
        </w:tc>
        <w:tc>
          <w:tcPr/>
          <w:p>
            <w:pPr>
              <w:pStyle w:val="Compact"/>
              <w:jc w:val="center"/>
            </w:pPr>
            <w:r>
              <w:t xml:space="preserve">Scaling</w:t>
            </w:r>
          </w:p>
        </w:tc>
      </w:tr>
      <w:tr>
        <w:tc>
          <w:tcPr/>
          <w:p>
            <w:pPr>
              <w:pStyle w:val="Compact"/>
              <w:jc w:val="left"/>
            </w:pPr>
            <w:r>
              <w:t xml:space="preserve">deID</w:t>
            </w:r>
          </w:p>
        </w:tc>
        <w:tc>
          <w:tcPr/>
          <w:p>
            <w:pPr>
              <w:pStyle w:val="Compact"/>
              <w:jc w:val="center"/>
            </w:pPr>
            <w:r>
              <w:t xml:space="preserve">Anonymized identification for each studnet. Each student could contribute up to three course evaluations</w:t>
            </w:r>
          </w:p>
        </w:tc>
        <w:tc>
          <w:tcPr/>
          <w:p>
            <w:pPr>
              <w:pStyle w:val="Compact"/>
              <w:jc w:val="center"/>
            </w:pPr>
            <w:r>
              <w:t xml:space="preserve">Nominal/factor</w:t>
            </w:r>
          </w:p>
        </w:tc>
      </w:tr>
      <w:tr>
        <w:tc>
          <w:tcPr/>
          <w:p>
            <w:pPr>
              <w:pStyle w:val="Compact"/>
              <w:jc w:val="left"/>
            </w:pPr>
            <w:r>
              <w:t xml:space="preserve">CourseID</w:t>
            </w:r>
          </w:p>
        </w:tc>
        <w:tc>
          <w:tcPr/>
          <w:p>
            <w:pPr>
              <w:pStyle w:val="Compact"/>
              <w:jc w:val="center"/>
            </w:pPr>
            <w:r>
              <w:t xml:space="preserve">Unique number for each course taught (i.e., ANOVA has unique numbers across department and year).</w:t>
            </w:r>
          </w:p>
        </w:tc>
        <w:tc>
          <w:tcPr/>
          <w:p>
            <w:pPr>
              <w:pStyle w:val="Compact"/>
              <w:jc w:val="center"/>
            </w:pPr>
            <w:r>
              <w:t xml:space="preserve">Nominal/factor</w:t>
            </w:r>
          </w:p>
        </w:tc>
      </w:tr>
      <w:tr>
        <w:tc>
          <w:tcPr/>
          <w:p>
            <w:pPr>
              <w:pStyle w:val="Compact"/>
              <w:jc w:val="left"/>
            </w:pPr>
            <w:r>
              <w:t xml:space="preserve">Dept</w:t>
            </w:r>
          </w:p>
        </w:tc>
        <w:tc>
          <w:tcPr/>
          <w:p>
            <w:pPr>
              <w:pStyle w:val="Compact"/>
              <w:jc w:val="center"/>
            </w:pPr>
            <w:r>
              <w:t xml:space="preserve">CPY (Clinical Psychology), ORG (Industrial Organizational Psychology)</w:t>
            </w:r>
          </w:p>
        </w:tc>
        <w:tc>
          <w:tcPr/>
          <w:p>
            <w:pPr>
              <w:pStyle w:val="Compact"/>
              <w:jc w:val="center"/>
            </w:pPr>
            <w:r>
              <w:t xml:space="preserve">Nominal/factor</w:t>
            </w:r>
          </w:p>
        </w:tc>
      </w:tr>
      <w:tr>
        <w:tc>
          <w:tcPr/>
          <w:p>
            <w:pPr>
              <w:pStyle w:val="Compact"/>
              <w:jc w:val="left"/>
            </w:pPr>
            <w:r>
              <w:t xml:space="preserve">Course</w:t>
            </w:r>
          </w:p>
        </w:tc>
        <w:tc>
          <w:tcPr/>
          <w:p>
            <w:pPr>
              <w:pStyle w:val="Compact"/>
              <w:jc w:val="center"/>
            </w:pPr>
            <w:r>
              <w:t xml:space="preserve">ANOVA (analysis of variance), Multivariate (multivariate modeling), Psychometrics (psychometrics/theory of test construction), taught in that order</w:t>
            </w:r>
          </w:p>
        </w:tc>
        <w:tc>
          <w:tcPr/>
          <w:p>
            <w:pPr>
              <w:pStyle w:val="Compact"/>
              <w:jc w:val="center"/>
            </w:pPr>
            <w:r>
              <w:t xml:space="preserve">Nominal/factor</w:t>
            </w:r>
          </w:p>
        </w:tc>
      </w:tr>
      <w:tr>
        <w:tc>
          <w:tcPr/>
          <w:p>
            <w:pPr>
              <w:pStyle w:val="Compact"/>
              <w:jc w:val="left"/>
            </w:pPr>
            <w:r>
              <w:t xml:space="preserve">StatsPkg</w:t>
            </w:r>
          </w:p>
        </w:tc>
        <w:tc>
          <w:tcPr/>
          <w:p>
            <w:pPr>
              <w:pStyle w:val="Compact"/>
              <w:jc w:val="center"/>
            </w:pPr>
            <w:r>
              <w:t xml:space="preserve">SPSS, R</w:t>
            </w:r>
          </w:p>
        </w:tc>
        <w:tc>
          <w:tcPr/>
          <w:p>
            <w:pPr>
              <w:pStyle w:val="Compact"/>
              <w:jc w:val="center"/>
            </w:pPr>
            <w:r>
              <w:t xml:space="preserve">Nominal/factor</w:t>
            </w:r>
          </w:p>
        </w:tc>
      </w:tr>
      <w:tr>
        <w:tc>
          <w:tcPr/>
          <w:p>
            <w:pPr>
              <w:pStyle w:val="Compact"/>
              <w:jc w:val="left"/>
            </w:pPr>
            <w:r>
              <w:t xml:space="preserve">Centering</w:t>
            </w:r>
          </w:p>
        </w:tc>
        <w:tc>
          <w:tcPr/>
          <w:p>
            <w:pPr>
              <w:pStyle w:val="Compact"/>
              <w:jc w:val="center"/>
            </w:pPr>
            <w:r>
              <w:t xml:space="preserve">Pre (before explicit recentering), Re (included explicit recentering)</w:t>
            </w:r>
          </w:p>
        </w:tc>
        <w:tc>
          <w:tcPr/>
          <w:p>
            <w:pPr>
              <w:pStyle w:val="Compact"/>
              <w:jc w:val="center"/>
            </w:pPr>
            <w:r>
              <w:t xml:space="preserve">Nominal/factor</w:t>
            </w:r>
          </w:p>
        </w:tc>
      </w:tr>
      <w:tr>
        <w:tc>
          <w:tcPr/>
          <w:p>
            <w:pPr>
              <w:pStyle w:val="Compact"/>
              <w:jc w:val="left"/>
            </w:pPr>
            <w:r>
              <w:t xml:space="preserve">Year</w:t>
            </w:r>
          </w:p>
        </w:tc>
        <w:tc>
          <w:tcPr/>
          <w:p>
            <w:pPr>
              <w:pStyle w:val="Compact"/>
              <w:jc w:val="center"/>
            </w:pPr>
            <w:r>
              <w:t xml:space="preserve">Calendar year in which the course was taught</w:t>
            </w:r>
          </w:p>
        </w:tc>
        <w:tc>
          <w:tcPr/>
          <w:p>
            <w:pPr>
              <w:pStyle w:val="Compact"/>
              <w:jc w:val="center"/>
            </w:pPr>
            <w:r>
              <w:t xml:space="preserve">Calendrical time</w:t>
            </w:r>
          </w:p>
        </w:tc>
      </w:tr>
      <w:tr>
        <w:tc>
          <w:tcPr/>
          <w:p>
            <w:pPr>
              <w:pStyle w:val="Compact"/>
              <w:jc w:val="left"/>
            </w:pPr>
            <w:r>
              <w:t xml:space="preserve">Quarter</w:t>
            </w:r>
          </w:p>
        </w:tc>
        <w:tc>
          <w:tcPr/>
          <w:p>
            <w:pPr>
              <w:pStyle w:val="Compact"/>
              <w:jc w:val="center"/>
            </w:pPr>
            <w:r>
              <w:t xml:space="preserve">Academic term in which course was taught (fall, winter, spring)</w:t>
            </w:r>
          </w:p>
        </w:tc>
        <w:tc>
          <w:tcPr/>
          <w:p>
            <w:pPr>
              <w:pStyle w:val="Compact"/>
              <w:jc w:val="center"/>
            </w:pPr>
            <w:r>
              <w:t xml:space="preserve">Nominal/factor</w:t>
            </w:r>
          </w:p>
        </w:tc>
      </w:tr>
      <w:tr>
        <w:tc>
          <w:tcPr/>
          <w:p>
            <w:pPr>
              <w:pStyle w:val="Compact"/>
              <w:jc w:val="left"/>
            </w:pPr>
            <w:r>
              <w:t xml:space="preserve">ProgramYear</w:t>
            </w:r>
          </w:p>
        </w:tc>
        <w:tc>
          <w:tcPr/>
          <w:p>
            <w:pPr>
              <w:pStyle w:val="Compact"/>
              <w:jc w:val="center"/>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center"/>
            </w:pPr>
            <w:r>
              <w:t xml:space="preserve">Nominal/factor</w:t>
            </w:r>
          </w:p>
        </w:tc>
      </w:tr>
      <w:tr>
        <w:tc>
          <w:tcPr/>
          <w:p>
            <w:pPr>
              <w:pStyle w:val="Compact"/>
              <w:jc w:val="left"/>
            </w:pPr>
            <w:r>
              <w:t xml:space="preserve">SPFC.Decolonize.Opt.Out</w:t>
            </w:r>
          </w:p>
        </w:tc>
        <w:tc>
          <w:tcPr/>
          <w:p>
            <w:pPr>
              <w:pStyle w:val="Compact"/>
              <w:jc w:val="center"/>
            </w:pPr>
            <w:r>
              <w:t xml:space="preserve">Students were given the opportunity to exclude their data from analysis. Such data was removed prior to any analysis and not included in this set.</w:t>
            </w:r>
          </w:p>
        </w:tc>
        <w:tc>
          <w:tcPr/>
          <w:p>
            <w:pPr>
              <w:pStyle w:val="Compact"/>
              <w:jc w:val="center"/>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center"/>
            </w:pPr>
            <w:r>
              <w:t xml:space="preserve">Complete Item</w:t>
            </w:r>
          </w:p>
        </w:tc>
      </w:tr>
      <w:tr>
        <w:tc>
          <w:tcPr/>
          <w:p>
            <w:pPr>
              <w:pStyle w:val="Compact"/>
              <w:jc w:val="left"/>
            </w:pPr>
            <w:r>
              <w:t xml:space="preserve">IncrInterest</w:t>
            </w:r>
          </w:p>
        </w:tc>
        <w:tc>
          <w:tcPr/>
          <w:p>
            <w:pPr>
              <w:pStyle w:val="Compact"/>
              <w:jc w:val="center"/>
            </w:pPr>
            <w:r>
              <w:t xml:space="preserve">My interest in the subject matter increased over the span of the course.</w:t>
            </w:r>
          </w:p>
        </w:tc>
      </w:tr>
      <w:tr>
        <w:tc>
          <w:tcPr/>
          <w:p>
            <w:pPr>
              <w:pStyle w:val="Compact"/>
              <w:jc w:val="left"/>
            </w:pPr>
            <w:r>
              <w:t xml:space="preserve">IncrUnderstanding</w:t>
            </w:r>
          </w:p>
        </w:tc>
        <w:tc>
          <w:tcPr/>
          <w:p>
            <w:pPr>
              <w:pStyle w:val="Compact"/>
              <w:jc w:val="center"/>
            </w:pPr>
            <w:r>
              <w:t xml:space="preserve">My understanding of the subject matter increased over the span of the course.</w:t>
            </w:r>
          </w:p>
        </w:tc>
      </w:tr>
      <w:tr>
        <w:tc>
          <w:tcPr/>
          <w:p>
            <w:pPr>
              <w:pStyle w:val="Compact"/>
              <w:jc w:val="left"/>
            </w:pPr>
            <w:r>
              <w:t xml:space="preserve">ValObjectives</w:t>
            </w:r>
          </w:p>
        </w:tc>
        <w:tc>
          <w:tcPr/>
          <w:p>
            <w:pPr>
              <w:pStyle w:val="Compact"/>
              <w:jc w:val="center"/>
            </w:pPr>
            <w:r>
              <w:t xml:space="preserve">This course has objectives that are valuable in furthering my education.</w:t>
            </w:r>
          </w:p>
        </w:tc>
      </w:tr>
      <w:tr>
        <w:tc>
          <w:tcPr/>
          <w:p>
            <w:pPr>
              <w:pStyle w:val="Compact"/>
              <w:jc w:val="left"/>
            </w:pPr>
            <w:r>
              <w:t xml:space="preserve">ApprAssignments</w:t>
            </w:r>
          </w:p>
        </w:tc>
        <w:tc>
          <w:tcPr/>
          <w:p>
            <w:pPr>
              <w:pStyle w:val="Compact"/>
              <w:jc w:val="center"/>
            </w:pPr>
            <w:r>
              <w:t xml:space="preserve">This course has had an appropriate workload, given the course objectives.</w:t>
            </w:r>
          </w:p>
        </w:tc>
      </w:tr>
      <w:tr>
        <w:tc>
          <w:tcPr/>
          <w:p>
            <w:pPr>
              <w:pStyle w:val="Compact"/>
              <w:jc w:val="left"/>
            </w:pPr>
            <w:r>
              <w:t xml:space="preserve">EffectiveAnswers</w:t>
            </w:r>
          </w:p>
        </w:tc>
        <w:tc>
          <w:tcPr/>
          <w:p>
            <w:pPr>
              <w:pStyle w:val="Compact"/>
              <w:jc w:val="center"/>
            </w:pPr>
            <w:r>
              <w:t xml:space="preserve">The instructor has effectively answered student questions.</w:t>
            </w:r>
          </w:p>
        </w:tc>
      </w:tr>
      <w:tr>
        <w:tc>
          <w:tcPr/>
          <w:p>
            <w:pPr>
              <w:pStyle w:val="Compact"/>
              <w:jc w:val="left"/>
            </w:pPr>
            <w:r>
              <w:t xml:space="preserve">Respectful</w:t>
            </w:r>
          </w:p>
        </w:tc>
        <w:tc>
          <w:tcPr/>
          <w:p>
            <w:pPr>
              <w:pStyle w:val="Compact"/>
              <w:jc w:val="center"/>
            </w:pPr>
            <w:r>
              <w:t xml:space="preserve">The instructor has shown respect to students.</w:t>
            </w:r>
          </w:p>
        </w:tc>
      </w:tr>
      <w:tr>
        <w:tc>
          <w:tcPr/>
          <w:p>
            <w:pPr>
              <w:pStyle w:val="Compact"/>
              <w:jc w:val="left"/>
            </w:pPr>
            <w:r>
              <w:t xml:space="preserve">ClearResponsibilities</w:t>
            </w:r>
          </w:p>
        </w:tc>
        <w:tc>
          <w:tcPr/>
          <w:p>
            <w:pPr>
              <w:pStyle w:val="Compact"/>
              <w:jc w:val="center"/>
            </w:pPr>
            <w:r>
              <w:t xml:space="preserve">The instructor has made student responsibilities clear.</w:t>
            </w:r>
          </w:p>
        </w:tc>
      </w:tr>
      <w:tr>
        <w:tc>
          <w:tcPr/>
          <w:p>
            <w:pPr>
              <w:pStyle w:val="Compact"/>
              <w:jc w:val="left"/>
            </w:pPr>
            <w:r>
              <w:t xml:space="preserve">Feedback</w:t>
            </w:r>
          </w:p>
        </w:tc>
        <w:tc>
          <w:tcPr/>
          <w:p>
            <w:pPr>
              <w:pStyle w:val="Compact"/>
              <w:jc w:val="center"/>
            </w:pPr>
            <w:r>
              <w:t xml:space="preserve">The instructor has provided feedback to me about my learning progress.</w:t>
            </w:r>
          </w:p>
        </w:tc>
      </w:tr>
      <w:tr>
        <w:tc>
          <w:tcPr/>
          <w:p>
            <w:pPr>
              <w:pStyle w:val="Compact"/>
              <w:jc w:val="left"/>
            </w:pPr>
            <w:r>
              <w:t xml:space="preserve">OvInstructor</w:t>
            </w:r>
          </w:p>
        </w:tc>
        <w:tc>
          <w:tcPr/>
          <w:p>
            <w:pPr>
              <w:pStyle w:val="Compact"/>
              <w:jc w:val="center"/>
            </w:pPr>
            <w:r>
              <w:t xml:space="preserve">My overall rating of this instructor for this course is:</w:t>
            </w:r>
          </w:p>
        </w:tc>
      </w:tr>
      <w:tr>
        <w:tc>
          <w:tcPr/>
          <w:p>
            <w:pPr>
              <w:pStyle w:val="Compact"/>
              <w:jc w:val="left"/>
            </w:pPr>
            <w:r>
              <w:t xml:space="preserve">MultPerspectives</w:t>
            </w:r>
          </w:p>
        </w:tc>
        <w:tc>
          <w:tcPr/>
          <w:p>
            <w:pPr>
              <w:pStyle w:val="Compact"/>
              <w:jc w:val="center"/>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center"/>
            </w:pPr>
            <w:r>
              <w:t xml:space="preserve">My overall rating of the course content is:</w:t>
            </w:r>
          </w:p>
        </w:tc>
      </w:tr>
      <w:tr>
        <w:tc>
          <w:tcPr/>
          <w:p>
            <w:pPr>
              <w:pStyle w:val="Compact"/>
              <w:jc w:val="left"/>
            </w:pPr>
            <w:r>
              <w:t xml:space="preserve">InclsvClssrm</w:t>
            </w:r>
          </w:p>
        </w:tc>
        <w:tc>
          <w:tcPr/>
          <w:p>
            <w:pPr>
              <w:pStyle w:val="Compact"/>
              <w:jc w:val="center"/>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center"/>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center"/>
            </w:pPr>
            <w:r>
              <w:t xml:space="preserve">The instructor has presented course material clearly.</w:t>
            </w:r>
          </w:p>
        </w:tc>
      </w:tr>
      <w:tr>
        <w:tc>
          <w:tcPr/>
          <w:p>
            <w:pPr>
              <w:pStyle w:val="Compact"/>
              <w:jc w:val="left"/>
            </w:pPr>
            <w:r>
              <w:t xml:space="preserve">ApprWorkload</w:t>
            </w:r>
          </w:p>
        </w:tc>
        <w:tc>
          <w:tcPr/>
          <w:p>
            <w:pPr>
              <w:pStyle w:val="Compact"/>
              <w:jc w:val="center"/>
            </w:pPr>
            <w:r>
              <w:t xml:space="preserve">This course has had an appropriate workload, given the course objectives.</w:t>
            </w:r>
          </w:p>
        </w:tc>
      </w:tr>
      <w:tr>
        <w:tc>
          <w:tcPr/>
          <w:p>
            <w:pPr>
              <w:pStyle w:val="Compact"/>
              <w:jc w:val="left"/>
            </w:pPr>
            <w:r>
              <w:t xml:space="preserve">MyContribution</w:t>
            </w:r>
          </w:p>
        </w:tc>
        <w:tc>
          <w:tcPr/>
          <w:p>
            <w:pPr>
              <w:pStyle w:val="Compact"/>
              <w:jc w:val="center"/>
            </w:pPr>
            <w:r>
              <w:t xml:space="preserve">My overall rating of my contribution in this course is:</w:t>
            </w:r>
          </w:p>
        </w:tc>
      </w:tr>
      <w:tr>
        <w:tc>
          <w:tcPr/>
          <w:p>
            <w:pPr>
              <w:pStyle w:val="Compact"/>
              <w:jc w:val="left"/>
            </w:pPr>
            <w:r>
              <w:t xml:space="preserve">InspiredInterest</w:t>
            </w:r>
          </w:p>
        </w:tc>
        <w:tc>
          <w:tcPr/>
          <w:p>
            <w:pPr>
              <w:pStyle w:val="Compact"/>
              <w:jc w:val="center"/>
            </w:pPr>
            <w:r>
              <w:t xml:space="preserve">The instructor has inspired student interest in the subject matter of this course.</w:t>
            </w:r>
          </w:p>
        </w:tc>
      </w:tr>
      <w:tr>
        <w:tc>
          <w:tcPr/>
          <w:p>
            <w:pPr>
              <w:pStyle w:val="Compact"/>
              <w:jc w:val="left"/>
            </w:pPr>
            <w:r>
              <w:t xml:space="preserve">Faith</w:t>
            </w:r>
          </w:p>
        </w:tc>
        <w:tc>
          <w:tcPr/>
          <w:p>
            <w:pPr>
              <w:pStyle w:val="Compact"/>
              <w:jc w:val="center"/>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center"/>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center"/>
            </w:pPr>
            <w:r>
              <w:t xml:space="preserve">This course has had a clear overall organization.</w:t>
            </w:r>
          </w:p>
        </w:tc>
      </w:tr>
      <w:tr>
        <w:tc>
          <w:tcPr/>
          <w:p>
            <w:pPr>
              <w:pStyle w:val="Compact"/>
              <w:jc w:val="left"/>
            </w:pPr>
            <w:r>
              <w:t xml:space="preserve">RegPrepare</w:t>
            </w:r>
          </w:p>
        </w:tc>
        <w:tc>
          <w:tcPr/>
          <w:p>
            <w:pPr>
              <w:pStyle w:val="Compact"/>
              <w:jc w:val="center"/>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center"/>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center"/>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320"/>
        </w:numPr>
      </w:pPr>
      <w:r>
        <w:rPr>
          <w:bCs/>
          <w:b/>
        </w:rPr>
        <w:t xml:space="preserve">Valued by the student</w:t>
      </w:r>
      <w:r>
        <w:t xml:space="preserve"> </w:t>
      </w:r>
      <w:r>
        <w:t xml:space="preserve">includes the items: ValObjectives, IncrUnderstanding, IncrInterest</w:t>
      </w:r>
    </w:p>
    <w:p>
      <w:pPr>
        <w:numPr>
          <w:ilvl w:val="0"/>
          <w:numId w:val="132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32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851"/>
    <w:bookmarkEnd w:id="852"/>
    <w:bookmarkStart w:id="859" w:name="ready-set-r"/>
    <w:p>
      <w:pPr>
        <w:pStyle w:val="Heading1"/>
      </w:pPr>
      <w:r>
        <w:rPr>
          <w:rStyle w:val="SectionNumber"/>
        </w:rPr>
        <w:t xml:space="preserve">16</w:t>
      </w:r>
      <w:r>
        <w:tab/>
      </w:r>
      <w:r>
        <w:t xml:space="preserve">Ready Set R</w:t>
      </w:r>
    </w:p>
    <w:bookmarkStart w:id="858" w:name="chapter-2-ready-set-r"/>
    <w:p>
      <w:pPr>
        <w:pStyle w:val="Heading2"/>
      </w:pPr>
      <w:r>
        <w:rPr>
          <w:rStyle w:val="SectionNumber"/>
        </w:rPr>
        <w:t xml:space="preserve">16.1</w:t>
      </w:r>
      <w:r>
        <w:tab/>
      </w:r>
      <w:r>
        <w:t xml:space="preserve">Chapter 2: Ready Set R</w:t>
      </w:r>
    </w:p>
    <w:p>
      <w:pPr>
        <w:pStyle w:val="FirstParagraph"/>
      </w:pPr>
      <w:hyperlink r:id="rId849">
        <w:r>
          <w:rPr>
            <w:rStyle w:val="Hyperlink"/>
          </w:rPr>
          <w:t xml:space="preserve">Screencast Link</w:t>
        </w:r>
      </w:hyperlink>
    </w:p>
    <w:p>
      <w:pPr>
        <w:pStyle w:val="BodyText"/>
      </w:pPr>
      <w:r>
        <w:t xml:space="preserve">Several elements of the practice problems (i.e., download base R and R studio, open and save an r.rmd file)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3" w:name="Xd4b051e5a8aba3e850a830ee1bf2a07ea1843f6"/>
    <w:p>
      <w:pPr>
        <w:pStyle w:val="Heading3"/>
      </w:pPr>
      <w:r>
        <w:rPr>
          <w:rStyle w:val="SectionNumber"/>
        </w:rPr>
        <w:t xml:space="preserve">16.1.1</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53"/>
    <w:bookmarkStart w:id="854" w:name="X8d3c524e1407c4b0b29debf03184019a2cd1c58"/>
    <w:p>
      <w:pPr>
        <w:pStyle w:val="Heading3"/>
      </w:pPr>
      <w:r>
        <w:rPr>
          <w:rStyle w:val="SectionNumber"/>
        </w:rPr>
        <w:t xml:space="preserve">16.1.2</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54"/>
    <w:bookmarkStart w:id="855" w:name="Xd8dff5ee9f251cd9eef5f6b8915f3464c374569"/>
    <w:p>
      <w:pPr>
        <w:pStyle w:val="Heading3"/>
      </w:pPr>
      <w:r>
        <w:rPr>
          <w:rStyle w:val="SectionNumber"/>
        </w:rPr>
        <w:t xml:space="preserve">16.1.3</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55"/>
    <w:bookmarkStart w:id="856" w:name="Xe41221fcaf2aa8fdd0a08aff3f88cb1c850281f"/>
    <w:p>
      <w:pPr>
        <w:pStyle w:val="Heading3"/>
      </w:pPr>
      <w:r>
        <w:rPr>
          <w:rStyle w:val="SectionNumber"/>
        </w:rPr>
        <w:t xml:space="preserve">16.1.4</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56"/>
    <w:bookmarkStart w:id="857" w:name="Xe71ec5b5f3b041eba5d22d6c959058f973fc99a"/>
    <w:p>
      <w:pPr>
        <w:pStyle w:val="Heading3"/>
      </w:pPr>
      <w:r>
        <w:rPr>
          <w:rStyle w:val="SectionNumber"/>
        </w:rPr>
        <w:t xml:space="preserve">16.1.5</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857"/>
    <w:bookmarkEnd w:id="858"/>
    <w:bookmarkEnd w:id="859"/>
    <w:bookmarkStart w:id="881" w:name="section"/>
    <w:p>
      <w:pPr>
        <w:pStyle w:val="Heading1"/>
      </w:pPr>
      <w:r>
        <w:rPr>
          <w:rStyle w:val="SectionNumber"/>
        </w:rPr>
        <w:t xml:space="preserve">17</w:t>
      </w:r>
      <w:r>
        <w:tab/>
      </w:r>
    </w:p>
    <w:p>
      <w:pPr>
        <w:pStyle w:val="FirstParagraph"/>
      </w:pPr>
      <w:hyperlink r:id="rId849">
        <w:r>
          <w:rPr>
            <w:rStyle w:val="Hyperlink"/>
          </w:rPr>
          <w:t xml:space="preserve">Screencast Link</w:t>
        </w:r>
      </w:hyperlink>
    </w:p>
    <w:bookmarkStart w:id="880" w:name="chapter-3-preliminary-analyses"/>
    <w:p>
      <w:pPr>
        <w:pStyle w:val="Heading2"/>
      </w:pPr>
      <w:r>
        <w:rPr>
          <w:rStyle w:val="SectionNumber"/>
        </w:rPr>
        <w:t xml:space="preserve">17.1</w:t>
      </w:r>
      <w:r>
        <w:tab/>
      </w:r>
      <w:r>
        <w:t xml:space="preserve">Chapter 3: Preliminary Analyses</w:t>
      </w:r>
    </w:p>
    <w:p>
      <w:pPr>
        <w:pStyle w:val="FirstParagraph"/>
      </w:pPr>
      <w:hyperlink r:id="rId849">
        <w:r>
          <w:rPr>
            <w:rStyle w:val="Hyperlink"/>
          </w:rPr>
          <w:t xml:space="preserve">Screencast Link</w:t>
        </w:r>
      </w:hyperlink>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rPr>
          <w:iCs/>
          <w:i/>
        </w:rPr>
        <w:t xml:space="preserve">If you wanted to use this example and dataset as a basis for a homework assignment, you could (a) select a different course (i.e., Multivariate or Psychometrics) and/or (b) different variables.</w:t>
      </w:r>
    </w:p>
    <w:bookmarkStart w:id="869" w:name="X186ecca82c7f98e41f8a3c64d3c0a96db9321ff"/>
    <w:p>
      <w:pPr>
        <w:pStyle w:val="Heading3"/>
      </w:pPr>
      <w:r>
        <w:rPr>
          <w:rStyle w:val="SectionNumber"/>
        </w:rPr>
        <w:t xml:space="preserve">17.1.1</w:t>
      </w:r>
      <w:r>
        <w:tab/>
      </w:r>
      <w:r>
        <w:t xml:space="preserve">Working the Problem with R and R Packages</w:t>
      </w:r>
    </w:p>
    <w:bookmarkStart w:id="860" w:name="X64622025389464e5b1afc81d061f20e3f3ad1bd"/>
    <w:p>
      <w:pPr>
        <w:pStyle w:val="Heading4"/>
      </w:pPr>
      <w:r>
        <w:rPr>
          <w:rStyle w:val="SectionNumber"/>
        </w:rPr>
        <w:t xml:space="preserve">17.1.1.1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bookmarkEnd w:id="860"/>
    <w:bookmarkStart w:id="861" w:name="X89d7a79346df6b8e6505d1088e3090cef50fade"/>
    <w:p>
      <w:pPr>
        <w:pStyle w:val="Heading4"/>
      </w:pPr>
      <w:r>
        <w:rPr>
          <w:rStyle w:val="SectionNumber"/>
        </w:rPr>
        <w:t xml:space="preserve">17.1.1.2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bookmarkEnd w:id="861"/>
    <w:bookmarkStart w:id="862" w:name="produce-descriptive-statistics"/>
    <w:p>
      <w:pPr>
        <w:pStyle w:val="Heading4"/>
      </w:pPr>
      <w:r>
        <w:rPr>
          <w:rStyle w:val="SectionNumber"/>
        </w:rPr>
        <w:t xml:space="preserve">17.1.1.3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862"/>
    <w:bookmarkStart w:id="866" w:name="produce-splompairs.panels"/>
    <w:p>
      <w:pPr>
        <w:pStyle w:val="Heading4"/>
      </w:pPr>
      <w:r>
        <w:rPr>
          <w:rStyle w:val="SectionNumber"/>
        </w:rPr>
        <w:t xml:space="preserve">17.1.1.4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864" name="Picture"/>
            <a:graphic>
              <a:graphicData uri="http://schemas.openxmlformats.org/drawingml/2006/picture">
                <pic:pic>
                  <pic:nvPicPr>
                    <pic:cNvPr descr="15-2-woRked_Preliminaries_files/figure-docx/unnamed-chunk-6-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bookmarkEnd w:id="866"/>
    <w:bookmarkStart w:id="867" w:name="produce-an-apatables-matrix"/>
    <w:p>
      <w:pPr>
        <w:pStyle w:val="Heading4"/>
      </w:pPr>
      <w:r>
        <w:rPr>
          <w:rStyle w:val="SectionNumber"/>
        </w:rPr>
        <w:t xml:space="preserve">17.1.1.5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867"/>
    <w:bookmarkStart w:id="868" w:name="Xaf677fbf511354f8f3b48ff4acbc55908096a9d"/>
    <w:p>
      <w:pPr>
        <w:pStyle w:val="Heading4"/>
      </w:pPr>
      <w:r>
        <w:rPr>
          <w:rStyle w:val="SectionNumber"/>
        </w:rPr>
        <w:t xml:space="preserve">17.1.1.6</w:t>
      </w:r>
      <w:r>
        <w:tab/>
      </w:r>
      <w:r>
        <w:t xml:space="preserve">Produce an APA Style write-up of the preliminary analyses</w:t>
      </w:r>
    </w:p>
    <w:p>
      <w:pPr>
        <w:pStyle w:val="FirstParagraph"/>
      </w:pPr>
      <w:r>
        <w:t xml:space="preserve">Our sample included 113 doctoral students in Clinical and Industrial-Organizational psychology doctoral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 (</w:t>
      </w:r>
      <w:r>
        <w:rPr>
          <w:iCs/>
          <w:i/>
        </w:rPr>
        <w:t xml:space="preserve">r</w:t>
      </w:r>
      <w:r>
        <w:t xml:space="preserve"> </w:t>
      </w:r>
      <w:r>
        <w:t xml:space="preserve">= .83,</w:t>
      </w:r>
      <w:r>
        <w:t xml:space="preserve"> </w:t>
      </w:r>
      <w:r>
        <w:rPr>
          <w:iCs/>
          <w:i/>
        </w:rPr>
        <w:t xml:space="preserve">p</w:t>
      </w:r>
      <w:r>
        <w:t xml:space="preserve"> </w:t>
      </w:r>
      <w:r>
        <w:t xml:space="preserve">&lt; .001)</w:t>
      </w:r>
    </w:p>
    <w:bookmarkEnd w:id="868"/>
    <w:bookmarkEnd w:id="869"/>
    <w:bookmarkStart w:id="879" w:name="hand-calculations"/>
    <w:p>
      <w:pPr>
        <w:pStyle w:val="Heading3"/>
      </w:pPr>
      <w:r>
        <w:rPr>
          <w:rStyle w:val="SectionNumber"/>
        </w:rPr>
        <w:t xml:space="preserve">17.1.2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 Given that this is for homework, let’s avoid problems with missingness by deleting any rows with missing data:</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870" w:name="Xbc4934a5b70fe706b913d9c711825460ae683a6"/>
    <w:p>
      <w:pPr>
        <w:pStyle w:val="Heading4"/>
      </w:pPr>
      <w:r>
        <w:rPr>
          <w:rStyle w:val="SectionNumber"/>
        </w:rPr>
        <w:t xml:space="preserve">17.1.2.1</w:t>
      </w:r>
      <w:r>
        <w:tab/>
      </w:r>
      <w:r>
        <w:t xml:space="preserve">Create a variable that represents the mean.</w:t>
      </w:r>
    </w:p>
    <w:p>
      <w:pPr>
        <w:pStyle w:val="FirstParagraph"/>
      </w:pPr>
      <w:r>
        <w:t xml:space="preserve">I will start with the OvInstructor variable.</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bookmarkEnd w:id="870"/>
    <w:bookmarkStart w:id="871" w:name="Xf38bfa3ca30a14d1e1645a9f937802a8090dfa7"/>
    <w:p>
      <w:pPr>
        <w:pStyle w:val="Heading4"/>
      </w:pPr>
      <w:r>
        <w:rPr>
          <w:rStyle w:val="SectionNumber"/>
        </w:rPr>
        <w:t xml:space="preserve">17.1.2.2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w:t>
      </w:r>
      <w:r>
        <w:rPr>
          <w:rStyle w:val="SpecialCharTok"/>
        </w:rPr>
        <w:t xml:space="preserve">-</w:t>
      </w:r>
      <w:r>
        <w:rPr>
          <w:rStyle w:val="NormalTok"/>
        </w:rPr>
        <w:t xml:space="preserve">tiny3</w:t>
      </w:r>
      <w:r>
        <w:rPr>
          <w:rStyle w:val="SpecialCharTok"/>
        </w:rPr>
        <w:t xml:space="preserve">$</w:t>
      </w:r>
      <w:r>
        <w:rPr>
          <w:rStyle w:val="NormalTok"/>
        </w:rPr>
        <w:t xml:space="preserve">M_OvI)</w:t>
      </w:r>
    </w:p>
    <w:bookmarkEnd w:id="871"/>
    <w:bookmarkStart w:id="872" w:name="X1a0d31e194cb2351227fdd32fa6a7908e5a6212"/>
    <w:p>
      <w:pPr>
        <w:pStyle w:val="Heading4"/>
      </w:pPr>
      <w:r>
        <w:rPr>
          <w:rStyle w:val="SectionNumber"/>
        </w:rPr>
        <w:t xml:space="preserve">17.1.2.3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bookmarkEnd w:id="872"/>
    <w:bookmarkStart w:id="873" w:name="Xb538ecb46117fc8910ea2571f7335e8dcf581a8"/>
    <w:p>
      <w:pPr>
        <w:pStyle w:val="Heading4"/>
      </w:pPr>
      <w:r>
        <w:rPr>
          <w:rStyle w:val="SectionNumber"/>
        </w:rPr>
        <w:t xml:space="preserve">17.1.2.4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p>
    <w:p>
      <w:pPr>
        <w:pStyle w:val="FirstParagraph"/>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r>
        <w:t xml:space="preserve"> </w:t>
      </w:r>
      <w:r>
        <w:t xml:space="preserve">Average distance of each value from the mean.</w:t>
      </w:r>
    </w:p>
    <w:bookmarkEnd w:id="873"/>
    <w:bookmarkStart w:id="874" w:name="X0fdb139272ef48da74b80d0e8e497775895cb36"/>
    <w:p>
      <w:pPr>
        <w:pStyle w:val="Heading4"/>
      </w:pPr>
      <w:r>
        <w:rPr>
          <w:rStyle w:val="SectionNumber"/>
        </w:rPr>
        <w:t xml:space="preserve">17.1.2.5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 (</w:t>
      </w:r>
      <w:r>
        <w:rPr>
          <w:rStyle w:val="FloatTok"/>
        </w:rPr>
        <w:t xml:space="preserve">1.027655</w:t>
      </w:r>
      <w:r>
        <w:rPr>
          <w:rStyle w:val="NormalTok"/>
        </w:rPr>
        <w:t xml:space="preserve">)</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w:t>
      </w:r>
      <w:r>
        <w:rPr>
          <w:rStyle w:val="CommentTok"/>
        </w:rPr>
        <w:t xml:space="preserve">#checking my work with the code from baseR</w:t>
      </w:r>
    </w:p>
    <w:p>
      <w:pPr>
        <w:pStyle w:val="SourceCode"/>
      </w:pPr>
      <w:r>
        <w:rPr>
          <w:rStyle w:val="VerbatimChar"/>
        </w:rPr>
        <w:t xml:space="preserve">[1] 1.013733</w:t>
      </w:r>
    </w:p>
    <w:bookmarkEnd w:id="874"/>
    <w:bookmarkStart w:id="875" w:name="X629f767b29729a40d04034b0ed4563a46914dcd"/>
    <w:p>
      <w:pPr>
        <w:pStyle w:val="Heading4"/>
      </w:pPr>
      <w:r>
        <w:rPr>
          <w:rStyle w:val="SectionNumber"/>
        </w:rPr>
        <w:t xml:space="preserve">17.1.2.6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w:t>
      </w:r>
      <w:r>
        <w:rPr>
          <w:rStyle w:val="SpecialCharTok"/>
        </w:rPr>
        <w:t xml:space="preserve">-</w:t>
      </w:r>
      <w:r>
        <w:rPr>
          <w:rStyle w:val="NormalTok"/>
        </w:rPr>
        <w:t xml:space="preserve">tiny3</w:t>
      </w:r>
      <w:r>
        <w:rPr>
          <w:rStyle w:val="SpecialCharTok"/>
        </w:rPr>
        <w:t xml:space="preserve">$</w:t>
      </w:r>
      <w:r>
        <w:rPr>
          <w:rStyle w:val="NormalTok"/>
        </w:rPr>
        <w:t xml:space="preserve">M_MyC)</w:t>
      </w:r>
      <w:r>
        <w:br/>
      </w:r>
      <w:r>
        <w:br/>
      </w:r>
      <w:r>
        <w:rPr>
          <w:rStyle w:val="CommentTok"/>
        </w:rPr>
        <w:t xml:space="preserve">#fourth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w:t>
      </w:r>
    </w:p>
    <w:p>
      <w:pPr>
        <w:pStyle w:val="SourceCode"/>
      </w:pPr>
      <w:r>
        <w:rPr>
          <w:rStyle w:val="CommentTok"/>
        </w:rPr>
        <w:t xml:space="preserve">#finally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w:t>
      </w:r>
      <w:r>
        <w:rPr>
          <w:rStyle w:val="CommentTok"/>
        </w:rPr>
        <w:t xml:space="preserve">#checking my work</w:t>
      </w:r>
    </w:p>
    <w:p>
      <w:pPr>
        <w:pStyle w:val="SourceCode"/>
      </w:pPr>
      <w:r>
        <w:rPr>
          <w:rStyle w:val="VerbatimChar"/>
        </w:rPr>
        <w:t xml:space="preserve">[1] 0</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w:t>
      </w:r>
      <w:r>
        <w:rPr>
          <w:rStyle w:val="CommentTok"/>
        </w:rPr>
        <w:t xml:space="preserve">#checking my work</w:t>
      </w:r>
    </w:p>
    <w:p>
      <w:pPr>
        <w:pStyle w:val="SourceCode"/>
      </w:pPr>
      <w:r>
        <w:rPr>
          <w:rStyle w:val="VerbatimChar"/>
        </w:rPr>
        <w:t xml:space="preserve">[1] 0.8337652</w:t>
      </w:r>
    </w:p>
    <w:bookmarkEnd w:id="875"/>
    <w:bookmarkStart w:id="876" w:name="Xae797715b04b62de41a05edaae6ec76469b75c7"/>
    <w:p>
      <w:pPr>
        <w:pStyle w:val="Heading4"/>
      </w:pPr>
      <w:r>
        <w:rPr>
          <w:rStyle w:val="SectionNumber"/>
        </w:rPr>
        <w:t xml:space="preserve">17.1.2.7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876"/>
    <w:bookmarkStart w:id="877" w:name="calculate-the-value-of-their-covariance."/>
    <w:p>
      <w:pPr>
        <w:pStyle w:val="Heading4"/>
      </w:pPr>
      <w:r>
        <w:rPr>
          <w:rStyle w:val="SectionNumber"/>
        </w:rPr>
        <w:t xml:space="preserve">17.1.2.8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877"/>
    <w:bookmarkStart w:id="878" w:name="X2143f2c2a216881919c05e06d8f72ebd6d3e353"/>
    <w:p>
      <w:pPr>
        <w:pStyle w:val="Heading4"/>
      </w:pPr>
      <w:r>
        <w:rPr>
          <w:rStyle w:val="SectionNumber"/>
        </w:rPr>
        <w:t xml:space="preserve">17.1.2.9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bookmarkEnd w:id="878"/>
    <w:bookmarkEnd w:id="879"/>
    <w:bookmarkEnd w:id="880"/>
    <w:bookmarkEnd w:id="881"/>
    <w:bookmarkStart w:id="902" w:name="one-sample-test-ch-4"/>
    <w:p>
      <w:pPr>
        <w:pStyle w:val="Heading1"/>
      </w:pPr>
      <w:r>
        <w:rPr>
          <w:rStyle w:val="SectionNumber"/>
        </w:rPr>
        <w:t xml:space="preserve">18</w:t>
      </w:r>
      <w:r>
        <w:tab/>
      </w:r>
      <w:r>
        <w:t xml:space="preserve">One Sample Test (Ch 4)</w:t>
      </w:r>
    </w:p>
    <w:p>
      <w:pPr>
        <w:pStyle w:val="FirstParagraph"/>
      </w:pPr>
      <w:hyperlink r:id="rId849">
        <w:r>
          <w:rPr>
            <w:rStyle w:val="Hyperlink"/>
          </w:rPr>
          <w:t xml:space="preserve">Screencast Link</w:t>
        </w:r>
      </w:hyperlink>
    </w:p>
    <w:p>
      <w:pPr>
        <w:pStyle w:val="BodyText"/>
      </w:pPr>
      <w:r>
        <w:t xml:space="preserve">The one-sample test comes in handy when you want to compare your dataset to an external benchmark or standard. It can be a real helper in program evaluation</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Start w:id="891" w:name="X736a9ff5519300bb1763532927d67c0aceff808"/>
    <w:p>
      <w:pPr>
        <w:pStyle w:val="Heading3"/>
      </w:pPr>
      <w:r>
        <w:rPr>
          <w:rStyle w:val="SectionNumber"/>
        </w:rPr>
        <w:t xml:space="preserve">18.0.1</w:t>
      </w:r>
      <w:r>
        <w:tab/>
      </w:r>
      <w:r>
        <w:t xml:space="preserve">Working the Problem with R and R Packages</w:t>
      </w:r>
    </w:p>
    <w:bookmarkStart w:id="882" w:name="X44a1dbe884a7e61d3148f9d62062b58ac19ab0f"/>
    <w:p>
      <w:pPr>
        <w:pStyle w:val="Heading4"/>
      </w:pPr>
      <w:r>
        <w:rPr>
          <w:rStyle w:val="SectionNumber"/>
        </w:rPr>
        <w:t xml:space="preserve">18.0.1.1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bookmarkEnd w:id="882"/>
    <w:bookmarkStart w:id="883" w:name="simulate-or-import-and-format-data"/>
    <w:p>
      <w:pPr>
        <w:pStyle w:val="Heading4"/>
      </w:pPr>
      <w:r>
        <w:rPr>
          <w:rStyle w:val="SectionNumber"/>
        </w:rPr>
        <w:t xml:space="preserve">18.0.1.2</w:t>
      </w:r>
      <w:r>
        <w:tab/>
      </w:r>
      <w:r>
        <w:t xml:space="preserve">Simulate (or import) and format data</w:t>
      </w:r>
    </w:p>
    <w:p>
      <w:pPr>
        <w:pStyle w:val="FirstParagraph"/>
      </w:pPr>
      <w:r>
        <w:t xml:space="preserve">The BIGdf is from a project that evaluated three changes to our own stats courses, over time. As a whole, this dataset violates a ton of assumptions of ANOVA, but we can create a tiny df and use it for demonstrations.</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321"/>
        </w:numPr>
        <w:pStyle w:val="Compact"/>
      </w:pPr>
      <w:r>
        <w:t xml:space="preserve">Is the sample variable on a continuous scale of measurement and formatted as num or int in R?</w:t>
      </w:r>
    </w:p>
    <w:p>
      <w:pPr>
        <w:numPr>
          <w:ilvl w:val="0"/>
          <w:numId w:val="1321"/>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883"/>
    <w:bookmarkStart w:id="884" w:name="evaluate-statistical-assumptions"/>
    <w:p>
      <w:pPr>
        <w:pStyle w:val="Heading4"/>
      </w:pPr>
      <w:r>
        <w:rPr>
          <w:rStyle w:val="SectionNumber"/>
        </w:rPr>
        <w:t xml:space="preserve">18.0.1.3</w:t>
      </w:r>
      <w:r>
        <w:tab/>
      </w:r>
      <w:r>
        <w:t xml:space="preserve">Evaluate statistical assumptions</w:t>
      </w:r>
    </w:p>
    <w:p>
      <w:pPr>
        <w:numPr>
          <w:ilvl w:val="0"/>
          <w:numId w:val="1322"/>
        </w:numPr>
        <w:pStyle w:val="Compact"/>
      </w:pPr>
      <w:r>
        <w:t xml:space="preserve">Are the skew and kurtosis values within the range expected?</w:t>
      </w:r>
    </w:p>
    <w:p>
      <w:pPr>
        <w:numPr>
          <w:ilvl w:val="0"/>
          <w:numId w:val="1322"/>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-1.215. While it is below the absolute value of 3, the skew.2SE is -2.289. Given that it is larger than the absolute value of 2, we might have some concern about skew.</w:t>
      </w:r>
    </w:p>
    <w:p>
      <w:pPr>
        <w:pStyle w:val="BodyText"/>
      </w:pPr>
      <w:r>
        <w:t xml:space="preserve">The kurtosis value is 0.512 and is below the absolute value of 10. The kurt.2SE value is 0.487 which is less than the absolute value of 2.0. Thus, we are not concerned about kurtosis.</w:t>
      </w:r>
    </w:p>
    <w:p>
      <w:pPr>
        <w:pStyle w:val="BodyText"/>
      </w:pPr>
      <w:r>
        <w:t xml:space="preserve">The Shapiro wilk test value is 0.773 (</w:t>
      </w:r>
      <w:r>
        <w:rPr>
          <w:iCs/>
          <w:i/>
        </w:rPr>
        <w:t xml:space="preserve">p</w:t>
      </w:r>
      <w:r>
        <w:t xml:space="preserve"> </w:t>
      </w:r>
      <w:r>
        <w:t xml:space="preserve">&lt; 0.001). This significant value suggests a distribution that is not normally distributed.</w:t>
      </w:r>
    </w:p>
    <w:bookmarkEnd w:id="884"/>
    <w:bookmarkStart w:id="885" w:name="Xca66c1745cec4cde059150d7fb6ebe508310cbc"/>
    <w:p>
      <w:pPr>
        <w:pStyle w:val="Heading4"/>
      </w:pPr>
      <w:r>
        <w:rPr>
          <w:rStyle w:val="SectionNumber"/>
        </w:rPr>
        <w:t xml:space="preserve">18.0.1.4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First, comparison to CPY</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The course evaluations for ANOVA were 4.256. These were not statistically significantly lower than the average course evaluations for CPY</w:t>
      </w:r>
      <w:r>
        <w:t xml:space="preserve"> </w:t>
      </w:r>
      <m:oMath>
        <m:r>
          <m:t>t</m:t>
        </m:r>
        <m:d>
          <m:dPr>
            <m:begChr m:val="("/>
            <m:endChr m:val=")"/>
            <m:sepChr m:val=""/>
            <m:grow/>
          </m:dPr>
          <m:e>
            <m:r>
              <m:t>81</m:t>
            </m:r>
          </m:e>
        </m:d>
        <m:r>
          <m:rPr>
            <m:sty m:val="p"/>
          </m:rPr>
          <m:t>=</m:t>
        </m:r>
        <m:r>
          <m:rPr>
            <m:sty m:val="p"/>
          </m:rPr>
          <m:t>−</m:t>
        </m:r>
        <m:r>
          <m:t>1.283</m:t>
        </m:r>
        <m:r>
          <m:rPr>
            <m:sty m:val="p"/>
          </m:rPr>
          <m:t>,</m:t>
        </m:r>
        <m:r>
          <m:t>p</m:t>
        </m:r>
        <m:r>
          <m:rPr>
            <m:sty m:val="p"/>
          </m:rPr>
          <m:t>=</m:t>
        </m:r>
        <m:r>
          <m:t>0.203</m:t>
        </m:r>
        <m:r>
          <m:rPr>
            <m:sty m:val="p"/>
          </m:rPr>
          <m:t>,</m:t>
        </m:r>
        <m:r>
          <m:t>C</m:t>
        </m:r>
        <m:r>
          <m:t>I</m:t>
        </m:r>
        <m:r>
          <m:t>95</m:t>
        </m:r>
        <m:d>
          <m:dPr>
            <m:begChr m:val="("/>
            <m:endChr m:val=")"/>
            <m:sepChr m:val=""/>
            <m:grow/>
          </m:dPr>
          <m:e>
            <m:r>
              <m:t>4.03</m:t>
            </m:r>
            <m:r>
              <m:rPr>
                <m:sty m:val="p"/>
              </m:rPr>
              <m:t>,</m:t>
            </m:r>
            <m:r>
              <m:t>4.48</m:t>
            </m:r>
          </m:e>
        </m:d>
        <m:r>
          <m:rPr>
            <m:sty m:val="p"/>
          </m:rPr>
          <m:t>,</m:t>
        </m:r>
        <m:r>
          <m:t>d</m:t>
        </m:r>
        <m:r>
          <m:rPr>
            <m:sty m:val="p"/>
          </m:rPr>
          <m:t>=</m:t>
        </m:r>
        <m:r>
          <m:rPr>
            <m:sty m:val="p"/>
          </m:rPr>
          <m:t>−</m:t>
        </m:r>
        <m:r>
          <m:t>0.142</m:t>
        </m:r>
      </m:oMath>
    </w:p>
    <w:bookmarkEnd w:id="885"/>
    <w:bookmarkStart w:id="889" w:name="apa-style-results-with-tables-and-figure"/>
    <w:p>
      <w:pPr>
        <w:pStyle w:val="Heading4"/>
      </w:pPr>
      <w:r>
        <w:rPr>
          <w:rStyle w:val="SectionNumber"/>
        </w:rPr>
        <w:t xml:space="preserve">18.0.1.5</w:t>
      </w:r>
      <w:r>
        <w:tab/>
      </w:r>
      <w:r>
        <w:t xml:space="preserve">APA style results with table(s) and figure</w:t>
      </w:r>
    </w:p>
    <w:p>
      <w:pPr>
        <w:numPr>
          <w:ilvl w:val="0"/>
          <w:numId w:val="1323"/>
        </w:numPr>
        <w:pStyle w:val="Compact"/>
      </w:pPr>
      <w:r>
        <w:t xml:space="preserve">t-test results should include t, df, p, d-or-eta, and CI95%</w:t>
      </w:r>
    </w:p>
    <w:p>
      <w:pPr>
        <w:numPr>
          <w:ilvl w:val="0"/>
          <w:numId w:val="1323"/>
        </w:numPr>
        <w:pStyle w:val="Compact"/>
      </w:pPr>
      <w:r>
        <w:t xml:space="preserve">Table</w:t>
      </w:r>
    </w:p>
    <w:p>
      <w:pPr>
        <w:numPr>
          <w:ilvl w:val="0"/>
          <w:numId w:val="1323"/>
        </w:numPr>
        <w:pStyle w:val="Compact"/>
      </w:pPr>
      <w:r>
        <w:t xml:space="preserve">Figure</w:t>
      </w:r>
    </w:p>
    <w:p>
      <w:pPr>
        <w:numPr>
          <w:ilvl w:val="0"/>
          <w:numId w:val="1323"/>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1.013).Although this mean was statistically significantly different from the average CPY course evaluation ratings of the same item,</w:t>
      </w:r>
      <w:r>
        <w:t xml:space="preserve"> </w:t>
      </w:r>
      <m:oMath>
        <m:r>
          <m:t>t</m:t>
        </m:r>
        <m:d>
          <m:dPr>
            <m:begChr m:val="("/>
            <m:endChr m:val=")"/>
            <m:sepChr m:val=""/>
            <m:grow/>
          </m:dPr>
          <m:e>
            <m:r>
              <m:t>81</m:t>
            </m:r>
          </m:e>
        </m:d>
        <m:r>
          <m:rPr>
            <m:sty m:val="p"/>
          </m:rPr>
          <m:t>=</m:t>
        </m:r>
        <m:r>
          <m:rPr>
            <m:sty m:val="p"/>
          </m:rPr>
          <m:t>−</m:t>
        </m:r>
        <m:r>
          <m:t>1.283</m:t>
        </m:r>
        <m:r>
          <m:rPr>
            <m:sty m:val="p"/>
          </m:rPr>
          <m:t>,</m:t>
        </m:r>
        <m:r>
          <m:t>p</m:t>
        </m:r>
        <m:r>
          <m:rPr>
            <m:sty m:val="p"/>
          </m:rPr>
          <m:t>=</m:t>
        </m:r>
        <m:r>
          <m:t>0.203</m:t>
        </m:r>
        <m:r>
          <m:rPr>
            <m:sty m:val="p"/>
          </m:rPr>
          <m:t>,</m:t>
        </m:r>
        <m:r>
          <m:t>C</m:t>
        </m:r>
        <m:r>
          <m:t>I</m:t>
        </m:r>
        <m:r>
          <m:t>95</m:t>
        </m:r>
        <m:d>
          <m:dPr>
            <m:begChr m:val="("/>
            <m:endChr m:val=")"/>
            <m:sepChr m:val=""/>
            <m:grow/>
          </m:dPr>
          <m:e>
            <m:r>
              <m:t>4.03</m:t>
            </m:r>
            <m:r>
              <m:rPr>
                <m:sty m:val="p"/>
              </m:rPr>
              <m:t>,</m:t>
            </m:r>
            <m:r>
              <m:t>4.48</m:t>
            </m:r>
          </m:e>
        </m:d>
      </m:oMath>
      <w:r>
        <w:t xml:space="preserve">, the effect size was quite small</w:t>
      </w:r>
      <w:r>
        <w:t xml:space="preserve"> </w:t>
      </w:r>
      <m:oMath>
        <m:d>
          <m:dPr>
            <m:begChr m:val="("/>
            <m:endChr m:val=")"/>
            <m:sepChr m:val=""/>
            <m:grow/>
          </m:dPr>
          <m:e>
            <m:r>
              <m:t>d</m:t>
            </m:r>
            <m:r>
              <m:rPr>
                <m:sty m:val="p"/>
              </m:rPr>
              <m:t>=</m:t>
            </m:r>
            <m:r>
              <m:rPr>
                <m:sty m:val="p"/>
              </m:rPr>
              <m:t>−</m:t>
            </m:r>
            <m:r>
              <m:t>0.142</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887" name="Picture"/>
            <a:graphic>
              <a:graphicData uri="http://schemas.openxmlformats.org/drawingml/2006/picture">
                <pic:pic>
                  <pic:nvPicPr>
                    <pic:cNvPr descr="15-3-woRked_tOneSample_files/figure-docx/unnamed-chunk-10-1.png" id="888" name="Picture"/>
                    <pic:cNvPicPr>
                      <a:picLocks noChangeArrowheads="1" noChangeAspect="1"/>
                    </pic:cNvPicPr>
                  </pic:nvPicPr>
                  <pic:blipFill>
                    <a:blip r:embed="rId886"/>
                    <a:stretch>
                      <a:fillRect/>
                    </a:stretch>
                  </pic:blipFill>
                  <pic:spPr bwMode="auto">
                    <a:xfrm>
                      <a:off x="0" y="0"/>
                      <a:ext cx="4620126" cy="3696101"/>
                    </a:xfrm>
                    <a:prstGeom prst="rect">
                      <a:avLst/>
                    </a:prstGeom>
                    <a:noFill/>
                    <a:ln w="9525">
                      <a:noFill/>
                      <a:headEnd/>
                      <a:tailEnd/>
                    </a:ln>
                  </pic:spPr>
                </pic:pic>
              </a:graphicData>
            </a:graphic>
          </wp:inline>
        </w:drawing>
      </w:r>
    </w:p>
    <w:bookmarkEnd w:id="889"/>
    <w:bookmarkStart w:id="890" w:name="X90d62a6ca5f1b182f7419462fbd9e63dbb1f34d"/>
    <w:p>
      <w:pPr>
        <w:pStyle w:val="Heading4"/>
      </w:pPr>
      <w:r>
        <w:rPr>
          <w:rStyle w:val="SectionNumber"/>
        </w:rPr>
        <w:t xml:space="preserve">18.0.1.6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0.1416285</w:t>
      </w:r>
      <w:r>
        <w:rPr>
          <w:rStyle w:val="NormalTok"/>
        </w:rPr>
        <w:t xml:space="preserve">  , </w:t>
      </w:r>
      <w:r>
        <w:rPr>
          <w:rStyle w:val="AttributeTok"/>
        </w:rPr>
        <w:t xml:space="preserve">n =</w:t>
      </w:r>
      <w:r>
        <w:rPr>
          <w:rStyle w:val="NormalTok"/>
        </w:rPr>
        <w:t xml:space="preserve"> </w:t>
      </w:r>
      <w:r>
        <w:rPr>
          <w:rStyle w:val="DecValTok"/>
        </w:rPr>
        <w:t xml:space="preserve">82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82</w:t>
      </w:r>
      <w:r>
        <w:br/>
      </w:r>
      <w:r>
        <w:rPr>
          <w:rStyle w:val="VerbatimChar"/>
        </w:rPr>
        <w:t xml:space="preserve">              d = 0.1416285</w:t>
      </w:r>
      <w:r>
        <w:br/>
      </w:r>
      <w:r>
        <w:rPr>
          <w:rStyle w:val="VerbatimChar"/>
        </w:rPr>
        <w:t xml:space="preserve">      sig.level = 0.05</w:t>
      </w:r>
      <w:r>
        <w:br/>
      </w:r>
      <w:r>
        <w:rPr>
          <w:rStyle w:val="VerbatimChar"/>
        </w:rPr>
        <w:t xml:space="preserve">          power = 0.2448914</w:t>
      </w:r>
      <w:r>
        <w:br/>
      </w:r>
      <w:r>
        <w:rPr>
          <w:rStyle w:val="VerbatimChar"/>
        </w:rPr>
        <w:t xml:space="preserve">    alternative = two.sided</w:t>
      </w:r>
    </w:p>
    <w:p>
      <w:pPr>
        <w:pStyle w:val="FirstParagraph"/>
      </w:pPr>
      <w:r>
        <w:t xml:space="preserve">For the comparison to the CPY departmental average, power was 24%. That is, given the value of the mean difference relative to the pooled standard deviation we had a 24%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0.14162859</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393.2205</w:t>
      </w:r>
      <w:r>
        <w:br/>
      </w:r>
      <w:r>
        <w:rPr>
          <w:rStyle w:val="VerbatimChar"/>
        </w:rPr>
        <w:t xml:space="preserve">              d = 0.1416286</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393. This means there would need to be 393 individuals to find a statistically significant difference, if one existed.</w:t>
      </w:r>
    </w:p>
    <w:bookmarkEnd w:id="890"/>
    <w:bookmarkEnd w:id="891"/>
    <w:bookmarkStart w:id="898" w:name="hand-calculations-1"/>
    <w:p>
      <w:pPr>
        <w:pStyle w:val="Heading3"/>
      </w:pPr>
      <w:r>
        <w:rPr>
          <w:rStyle w:val="SectionNumber"/>
        </w:rPr>
        <w:t xml:space="preserve">18.0.2</w:t>
      </w:r>
      <w:r>
        <w:tab/>
      </w:r>
      <w:r>
        <w:t xml:space="preserve">Hand Calculations</w:t>
      </w:r>
    </w:p>
    <w:bookmarkStart w:id="892" w:name="X50c8084f186406e33c09c31b1cfe16ee8236b43"/>
    <w:p>
      <w:pPr>
        <w:pStyle w:val="Heading4"/>
      </w:pPr>
      <w:r>
        <w:rPr>
          <w:rStyle w:val="SectionNumber"/>
        </w:rPr>
        <w:t xml:space="preserve">18.0.2.1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892"/>
    <w:bookmarkStart w:id="893" w:name="Xc32f625ac5065f9345b40035a093872577f66ab"/>
    <w:p>
      <w:pPr>
        <w:pStyle w:val="Heading4"/>
      </w:pPr>
      <w:r>
        <w:rPr>
          <w:rStyle w:val="SectionNumber"/>
        </w:rPr>
        <w:t xml:space="preserve">18.0.2.2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4.185841</w:t>
      </w:r>
    </w:p>
    <w:bookmarkEnd w:id="893"/>
    <w:bookmarkStart w:id="894" w:name="X6a2ead2f29e4b20660d2de061e5a0402ff2c54e"/>
    <w:p>
      <w:pPr>
        <w:pStyle w:val="Heading4"/>
      </w:pPr>
      <w:r>
        <w:rPr>
          <w:rStyle w:val="SectionNumber"/>
        </w:rPr>
        <w:t xml:space="preserve">18.0.2.3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w:t>
      </w:r>
      <w:r>
        <w:rPr>
          <w:rStyle w:val="SpecialCharTok"/>
        </w:rPr>
        <w:t xml:space="preserve">-</w:t>
      </w:r>
      <w:r>
        <w:rPr>
          <w:rStyle w:val="NormalTok"/>
        </w:rPr>
        <w:t xml:space="preserve">tiny1</w:t>
      </w:r>
      <w:r>
        <w:rPr>
          <w:rStyle w:val="SpecialCharTok"/>
        </w:rPr>
        <w:t xml:space="preserve">$</w:t>
      </w:r>
      <w:r>
        <w:rPr>
          <w:rStyle w:val="NormalTok"/>
        </w:rPr>
        <w:t xml:space="preserve">M_OvInst)</w:t>
      </w:r>
      <w:r>
        <w:br/>
      </w:r>
      <w:r>
        <w:rPr>
          <w:rStyle w:val="CommentTok"/>
        </w:rPr>
        <w:t xml:space="preserve">#third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 </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FirstParagraph"/>
      </w:pPr>
      <w:r>
        <w:t xml:space="preserve">The variance is 1.032; the standard deviation is 1.016.</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w:t>
      </w:r>
      <w:r>
        <w:rPr>
          <w:rStyle w:val="CommentTok"/>
        </w:rPr>
        <w:t xml:space="preserve">#checking my work</w:t>
      </w:r>
    </w:p>
    <w:p>
      <w:pPr>
        <w:pStyle w:val="SourceCode"/>
      </w:pPr>
      <w:r>
        <w:rPr>
          <w:rStyle w:val="VerbatimChar"/>
        </w:rPr>
        <w:t xml:space="preserve">[1] 1.013733</w:t>
      </w:r>
    </w:p>
    <w:bookmarkEnd w:id="894"/>
    <w:bookmarkStart w:id="895" w:name="calculate-the-one-sample-t-test"/>
    <w:p>
      <w:pPr>
        <w:pStyle w:val="Heading4"/>
      </w:pPr>
      <w:r>
        <w:rPr>
          <w:rStyle w:val="SectionNumber"/>
        </w:rPr>
        <w:t xml:space="preserve">18.0.2.4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4.256098</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1.016056</w:t>
      </w:r>
      <w:r>
        <w:rPr>
          <w:rStyle w:val="SpecialCharTok"/>
        </w:rPr>
        <w:t xml:space="preserve">/</w:t>
      </w:r>
      <w:r>
        <w:rPr>
          <w:rStyle w:val="FunctionTok"/>
        </w:rPr>
        <w:t xml:space="preserve">sqrt</w:t>
      </w:r>
      <w:r>
        <w:rPr>
          <w:rStyle w:val="NormalTok"/>
        </w:rPr>
        <w:t xml:space="preserve">(</w:t>
      </w:r>
      <w:r>
        <w:rPr>
          <w:rStyle w:val="DecValTok"/>
        </w:rPr>
        <w:t xml:space="preserve">82</w:t>
      </w:r>
      <w:r>
        <w:rPr>
          <w:rStyle w:val="NormalTok"/>
        </w:rPr>
        <w:t xml:space="preserve">))</w:t>
      </w:r>
    </w:p>
    <w:p>
      <w:pPr>
        <w:pStyle w:val="SourceCode"/>
      </w:pPr>
      <w:r>
        <w:rPr>
          <w:rStyle w:val="VerbatimChar"/>
        </w:rPr>
        <w:t xml:space="preserve">[1] -1.282496</w:t>
      </w:r>
    </w:p>
    <w:bookmarkEnd w:id="895"/>
    <w:bookmarkStart w:id="896" w:name="X8c84290b2cb57eeae9a4d1dedd239313d95e1bc"/>
    <w:p>
      <w:pPr>
        <w:pStyle w:val="Heading4"/>
      </w:pPr>
      <w:r>
        <w:rPr>
          <w:rStyle w:val="SectionNumber"/>
        </w:rPr>
        <w:t xml:space="preserve">18.0.2.5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82</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81</w:t>
      </w:r>
    </w:p>
    <w:bookmarkEnd w:id="896"/>
    <w:bookmarkStart w:id="897" w:name="Xcd62aa875a14090564c9b68958cd4d66f6ff4e7"/>
    <w:p>
      <w:pPr>
        <w:pStyle w:val="Heading4"/>
      </w:pPr>
      <w:r>
        <w:rPr>
          <w:rStyle w:val="SectionNumber"/>
        </w:rPr>
        <w:t xml:space="preserve">18.0.2.6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184">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81</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1.989686</w:t>
      </w:r>
    </w:p>
    <w:bookmarkEnd w:id="897"/>
    <w:bookmarkEnd w:id="898"/>
    <w:bookmarkStart w:id="901" w:name="X20ca8043c679378ca9d2e771a4fe673d1ec7531"/>
    <w:p>
      <w:pPr>
        <w:pStyle w:val="Heading3"/>
      </w:pPr>
      <w:r>
        <w:rPr>
          <w:rStyle w:val="SectionNumber"/>
        </w:rPr>
        <w:t xml:space="preserve">18.0.3</w:t>
      </w:r>
      <w:r>
        <w:tab/>
      </w:r>
      <w:r>
        <w:t xml:space="preserve">Is the</w:t>
      </w:r>
      <w:r>
        <w:t xml:space="preserve"> </w:t>
      </w:r>
      <w:r>
        <w:rPr>
          <w:iCs/>
          <w:i/>
        </w:rPr>
        <w:t xml:space="preserve">t</w:t>
      </w:r>
      <w:r>
        <w:t xml:space="preserve">-test statistically significant? Why or why not?</w:t>
      </w:r>
    </w:p>
    <w:p>
      <w:pPr>
        <w:pStyle w:val="FirstParagraph"/>
      </w:pPr>
      <w:r>
        <w:t xml:space="preserve">No. </w:t>
      </w:r>
      <w:r>
        <w:rPr>
          <w:iCs/>
          <w:i/>
        </w:rPr>
        <w:t xml:space="preserve">t</w:t>
      </w:r>
      <w:r>
        <w:t xml:space="preserve"> </w:t>
      </w:r>
      <w:r>
        <w:t xml:space="preserve">= -1.282496 does not exceed the (absolute) test critical value of 1.98.</w:t>
      </w:r>
    </w:p>
    <w:bookmarkStart w:id="899" w:name="X57557504cd5b6cfc013b9346d0cd6288eb25668"/>
    <w:p>
      <w:pPr>
        <w:pStyle w:val="Heading4"/>
      </w:pPr>
      <w:r>
        <w:rPr>
          <w:rStyle w:val="SectionNumber"/>
        </w:rPr>
        <w:t xml:space="preserve">18.0.3.1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4.256098</w:t>
      </w:r>
      <w:r>
        <w:rPr>
          <w:rStyle w:val="NormalTok"/>
        </w:rPr>
        <w:t xml:space="preserve">) </w:t>
      </w:r>
      <w:r>
        <w:rPr>
          <w:rStyle w:val="SpecialCharTok"/>
        </w:rPr>
        <w:t xml:space="preserve">-</w:t>
      </w:r>
      <w:r>
        <w:rPr>
          <w:rStyle w:val="NormalTok"/>
        </w:rPr>
        <w:t xml:space="preserve"> ((</w:t>
      </w:r>
      <w:r>
        <w:rPr>
          <w:rStyle w:val="FloatTok"/>
        </w:rPr>
        <w:t xml:space="preserve">1.989686</w:t>
      </w:r>
      <w:r>
        <w:rPr>
          <w:rStyle w:val="NormalTok"/>
        </w:rPr>
        <w:t xml:space="preserve">) </w:t>
      </w:r>
      <w:r>
        <w:rPr>
          <w:rStyle w:val="SpecialCharTok"/>
        </w:rPr>
        <w:t xml:space="preserve">*</w:t>
      </w:r>
      <w:r>
        <w:rPr>
          <w:rStyle w:val="NormalTok"/>
        </w:rPr>
        <w:t xml:space="preserve"> (</w:t>
      </w:r>
      <w:r>
        <w:rPr>
          <w:rStyle w:val="FloatTok"/>
        </w:rPr>
        <w:t xml:space="preserve">1.016056</w:t>
      </w:r>
      <w:r>
        <w:rPr>
          <w:rStyle w:val="SpecialCharTok"/>
        </w:rPr>
        <w:t xml:space="preserve">/</w:t>
      </w:r>
      <w:r>
        <w:rPr>
          <w:rStyle w:val="FunctionTok"/>
        </w:rPr>
        <w:t xml:space="preserve">sqrt</w:t>
      </w:r>
      <w:r>
        <w:rPr>
          <w:rStyle w:val="NormalTok"/>
        </w:rPr>
        <w:t xml:space="preserve">(</w:t>
      </w:r>
      <w:r>
        <w:rPr>
          <w:rStyle w:val="DecValTok"/>
        </w:rPr>
        <w:t xml:space="preserve">81</w:t>
      </w:r>
      <w:r>
        <w:rPr>
          <w:rStyle w:val="NormalTok"/>
        </w:rPr>
        <w:t xml:space="preserve">)))</w:t>
      </w:r>
    </w:p>
    <w:p>
      <w:pPr>
        <w:pStyle w:val="SourceCode"/>
      </w:pPr>
      <w:r>
        <w:rPr>
          <w:rStyle w:val="VerbatimChar"/>
        </w:rPr>
        <w:t xml:space="preserve">[1] 4.031472</w:t>
      </w:r>
    </w:p>
    <w:p>
      <w:pPr>
        <w:pStyle w:val="SourceCode"/>
      </w:pPr>
      <w:r>
        <w:rPr>
          <w:rStyle w:val="NormalTok"/>
        </w:rPr>
        <w:t xml:space="preserve">(</w:t>
      </w:r>
      <w:r>
        <w:rPr>
          <w:rStyle w:val="FloatTok"/>
        </w:rPr>
        <w:t xml:space="preserve">4.256098</w:t>
      </w:r>
      <w:r>
        <w:rPr>
          <w:rStyle w:val="NormalTok"/>
        </w:rPr>
        <w:t xml:space="preserve">) </w:t>
      </w:r>
      <w:r>
        <w:rPr>
          <w:rStyle w:val="SpecialCharTok"/>
        </w:rPr>
        <w:t xml:space="preserve">+</w:t>
      </w:r>
      <w:r>
        <w:rPr>
          <w:rStyle w:val="NormalTok"/>
        </w:rPr>
        <w:t xml:space="preserve"> ((</w:t>
      </w:r>
      <w:r>
        <w:rPr>
          <w:rStyle w:val="FloatTok"/>
        </w:rPr>
        <w:t xml:space="preserve">1.989686</w:t>
      </w:r>
      <w:r>
        <w:rPr>
          <w:rStyle w:val="NormalTok"/>
        </w:rPr>
        <w:t xml:space="preserve">) </w:t>
      </w:r>
      <w:r>
        <w:rPr>
          <w:rStyle w:val="SpecialCharTok"/>
        </w:rPr>
        <w:t xml:space="preserve">*</w:t>
      </w:r>
      <w:r>
        <w:rPr>
          <w:rStyle w:val="NormalTok"/>
        </w:rPr>
        <w:t xml:space="preserve"> (</w:t>
      </w:r>
      <w:r>
        <w:rPr>
          <w:rStyle w:val="FloatTok"/>
        </w:rPr>
        <w:t xml:space="preserve">1.016056</w:t>
      </w:r>
      <w:r>
        <w:rPr>
          <w:rStyle w:val="SpecialCharTok"/>
        </w:rPr>
        <w:t xml:space="preserve">/</w:t>
      </w:r>
      <w:r>
        <w:rPr>
          <w:rStyle w:val="FunctionTok"/>
        </w:rPr>
        <w:t xml:space="preserve">sqrt</w:t>
      </w:r>
      <w:r>
        <w:rPr>
          <w:rStyle w:val="NormalTok"/>
        </w:rPr>
        <w:t xml:space="preserve">(</w:t>
      </w:r>
      <w:r>
        <w:rPr>
          <w:rStyle w:val="DecValTok"/>
        </w:rPr>
        <w:t xml:space="preserve">81</w:t>
      </w:r>
      <w:r>
        <w:rPr>
          <w:rStyle w:val="NormalTok"/>
        </w:rPr>
        <w:t xml:space="preserve">)))</w:t>
      </w:r>
    </w:p>
    <w:p>
      <w:pPr>
        <w:pStyle w:val="SourceCode"/>
      </w:pPr>
      <w:r>
        <w:rPr>
          <w:rStyle w:val="VerbatimChar"/>
        </w:rPr>
        <w:t xml:space="preserve">[1] 4.480724</w:t>
      </w:r>
    </w:p>
    <w:p>
      <w:pPr>
        <w:pStyle w:val="FirstParagraph"/>
      </w:pPr>
      <w:r>
        <w:t xml:space="preserve">We are 95% confident that the sample mean for the student in the ANOVA classes is between 4.03 and 4.48.</w:t>
      </w:r>
    </w:p>
    <w:bookmarkEnd w:id="899"/>
    <w:bookmarkStart w:id="900" w:name="Xf12d4ea21f6cb1a7b580b55c7d106120d909747"/>
    <w:p>
      <w:pPr>
        <w:pStyle w:val="Heading4"/>
      </w:pPr>
      <w:r>
        <w:rPr>
          <w:rStyle w:val="SectionNumber"/>
        </w:rPr>
        <w:t xml:space="preserve">18.0.3.2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4.256098</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1.016056</w:t>
      </w:r>
    </w:p>
    <w:p>
      <w:pPr>
        <w:pStyle w:val="SourceCode"/>
      </w:pPr>
      <w:r>
        <w:rPr>
          <w:rStyle w:val="VerbatimChar"/>
        </w:rPr>
        <w:t xml:space="preserve">[1] -0.141628</w:t>
      </w:r>
    </w:p>
    <w:p>
      <w:pPr>
        <w:pStyle w:val="SourceCode"/>
      </w:pPr>
      <w:r>
        <w:rPr>
          <w:rStyle w:val="CommentTok"/>
        </w:rPr>
        <w:t xml:space="preserve"># Second formula</w:t>
      </w:r>
      <w:r>
        <w:br/>
      </w:r>
      <w:r>
        <w:rPr>
          <w:rStyle w:val="SpecialCharTok"/>
        </w:rPr>
        <w:t xml:space="preserve">-</w:t>
      </w:r>
      <w:r>
        <w:rPr>
          <w:rStyle w:val="FloatTok"/>
        </w:rPr>
        <w:t xml:space="preserve">1.282496</w:t>
      </w:r>
      <w:r>
        <w:rPr>
          <w:rStyle w:val="SpecialCharTok"/>
        </w:rPr>
        <w:t xml:space="preserve">/</w:t>
      </w:r>
      <w:r>
        <w:rPr>
          <w:rStyle w:val="FunctionTok"/>
        </w:rPr>
        <w:t xml:space="preserve">sqrt</w:t>
      </w:r>
      <w:r>
        <w:rPr>
          <w:rStyle w:val="NormalTok"/>
        </w:rPr>
        <w:t xml:space="preserve">(</w:t>
      </w:r>
      <w:r>
        <w:rPr>
          <w:rStyle w:val="DecValTok"/>
        </w:rPr>
        <w:t xml:space="preserve">82</w:t>
      </w:r>
      <w:r>
        <w:rPr>
          <w:rStyle w:val="NormalTok"/>
        </w:rPr>
        <w:t xml:space="preserve">)</w:t>
      </w:r>
    </w:p>
    <w:p>
      <w:pPr>
        <w:pStyle w:val="SourceCode"/>
      </w:pPr>
      <w:r>
        <w:rPr>
          <w:rStyle w:val="VerbatimChar"/>
        </w:rPr>
        <w:t xml:space="preserve">[1] -0.141628</w:t>
      </w:r>
    </w:p>
    <w:bookmarkEnd w:id="900"/>
    <w:bookmarkEnd w:id="901"/>
    <w:bookmarkEnd w:id="902"/>
    <w:bookmarkStart w:id="978" w:name="hw-independent-t-test"/>
    <w:p>
      <w:pPr>
        <w:pStyle w:val="Heading1"/>
      </w:pPr>
      <w:r>
        <w:rPr>
          <w:rStyle w:val="SectionNumber"/>
        </w:rPr>
        <w:t xml:space="preserve">19</w:t>
      </w:r>
      <w:r>
        <w:tab/>
      </w:r>
      <w:r>
        <w:t xml:space="preserve">HW Independent t-test</w:t>
      </w:r>
    </w:p>
    <w:p>
      <w:pPr>
        <w:pStyle w:val="FirstParagraph"/>
      </w:pPr>
      <w:hyperlink r:id="rId849">
        <w:r>
          <w:rPr>
            <w:rStyle w:val="Hyperlink"/>
          </w:rPr>
          <w:t xml:space="preserve">Screencast Link</w:t>
        </w:r>
      </w:hyperlink>
    </w:p>
    <w:bookmarkStart w:id="977" w:name="chapter-5-independent-samples-t-test"/>
    <w:p>
      <w:pPr>
        <w:pStyle w:val="Heading2"/>
      </w:pPr>
      <w:r>
        <w:rPr>
          <w:rStyle w:val="SectionNumber"/>
        </w:rPr>
        <w:t xml:space="preserve">19.1</w:t>
      </w:r>
      <w:r>
        <w:tab/>
      </w:r>
      <w:r>
        <w:t xml:space="preserve">Chapter 5: Independent Samples</w:t>
      </w:r>
      <w:r>
        <w:t xml:space="preserve"> </w:t>
      </w:r>
      <w:r>
        <w:rPr>
          <w:iCs/>
          <w:i/>
        </w:rPr>
        <w:t xml:space="preserve">t</w:t>
      </w:r>
      <w:r>
        <w:t xml:space="preserve">-test</w:t>
      </w:r>
    </w:p>
    <w:p>
      <w:pPr>
        <w:pStyle w:val="FirstParagraph"/>
      </w:pPr>
      <w:hyperlink r:id="rId849">
        <w:r>
          <w:rPr>
            <w:rStyle w:val="Hyperlink"/>
          </w:rPr>
          <w:t xml:space="preserve">Screencast Link</w:t>
        </w:r>
      </w:hyperlink>
    </w:p>
    <w:p>
      <w:pPr>
        <w:pStyle w:val="BodyText"/>
      </w:pPr>
      <w:r>
        <w:t xml:space="preserve">The independent-samples t-test is useful when you want to compare means across two different groups. That is, the people in the comparison groups must be different from each other.</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Start w:id="903" w:name="X2976ecaff417791eb19ce7f86b689ea80d253b3"/>
    <w:p>
      <w:pPr>
        <w:pStyle w:val="Heading3"/>
      </w:pPr>
      <w:r>
        <w:rPr>
          <w:rStyle w:val="SectionNumber"/>
        </w:rPr>
        <w:t xml:space="preserve">19.1.1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w:t>
      </w:r>
      <w:r>
        <w:t xml:space="preserve">”</w:t>
      </w:r>
    </w:p>
    <w:p>
      <w:pPr>
        <w:pStyle w:val="BodyText"/>
      </w:pPr>
      <w:r>
        <w:t xml:space="preserve">I will use the mean rating for the traditional pedagogy rating. As a mean, it retains its continuous, Likert scaling, ranging from 1 to 5 (with higher scores being more positive).</w:t>
      </w:r>
    </w:p>
    <w:p>
      <w:pPr>
        <w:pStyle w:val="BodyText"/>
      </w:pPr>
      <w:r>
        <w:t xml:space="preserve">My predictor variable will be department. It has two levels: CPY and ORG.</w:t>
      </w:r>
    </w:p>
    <w:bookmarkEnd w:id="903"/>
    <w:bookmarkStart w:id="915" w:name="X01861f7052eafb0f37be83ff49f580dd3bd0f66"/>
    <w:p>
      <w:pPr>
        <w:pStyle w:val="Heading3"/>
      </w:pPr>
      <w:r>
        <w:rPr>
          <w:rStyle w:val="SectionNumber"/>
        </w:rPr>
        <w:t xml:space="preserve">19.1.2</w:t>
      </w:r>
      <w:r>
        <w:tab/>
      </w:r>
      <w:r>
        <w:t xml:space="preserve">Working the Problem with R and R Packages</w:t>
      </w:r>
    </w:p>
    <w:bookmarkStart w:id="904" w:name="simulate-or-import-and-format-data-1"/>
    <w:p>
      <w:pPr>
        <w:pStyle w:val="Heading4"/>
      </w:pPr>
      <w:r>
        <w:rPr>
          <w:rStyle w:val="SectionNumber"/>
        </w:rPr>
        <w:t xml:space="preserve">19.1.2.1</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I will create a mean score of completed items from the traditional pedagogy scale.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DecValTok"/>
        </w:rPr>
        <w:t xml:space="preserve">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904"/>
    <w:bookmarkStart w:id="908" w:name="evaluate-statistical-assumptions-1"/>
    <w:p>
      <w:pPr>
        <w:pStyle w:val="Heading4"/>
      </w:pPr>
      <w:r>
        <w:rPr>
          <w:rStyle w:val="SectionNumber"/>
        </w:rPr>
        <w:t xml:space="preserve">19.1.2.2</w:t>
      </w:r>
      <w:r>
        <w:tab/>
      </w:r>
      <w:r>
        <w:t xml:space="preserve">Evaluate statistical assumptions</w:t>
      </w:r>
    </w:p>
    <w:p>
      <w:pPr>
        <w:numPr>
          <w:ilvl w:val="0"/>
          <w:numId w:val="1324"/>
        </w:numPr>
        <w:pStyle w:val="Compact"/>
      </w:pPr>
      <w:r>
        <w:t xml:space="preserve">Evaluate and report skew and kurtosis</w:t>
      </w:r>
    </w:p>
    <w:p>
      <w:pPr>
        <w:numPr>
          <w:ilvl w:val="0"/>
          <w:numId w:val="1324"/>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IndT_df</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906" name="Picture"/>
            <a:graphic>
              <a:graphicData uri="http://schemas.openxmlformats.org/drawingml/2006/picture">
                <pic:pic>
                  <pic:nvPicPr>
                    <pic:cNvPr descr="15-4-woRked_tInd_files/figure-docx/unnamed-chunk-11-1.png" id="907"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908"/>
    <w:bookmarkStart w:id="909" w:name="Xf52daebddd92f25cdea55c77c09c7cebac59146"/>
    <w:p>
      <w:pPr>
        <w:pStyle w:val="Heading4"/>
      </w:pPr>
      <w:r>
        <w:rPr>
          <w:rStyle w:val="SectionNumber"/>
        </w:rPr>
        <w:t xml:space="preserve">19.1.2.3</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independent samples t-test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w:t>
      </w:r>
    </w:p>
    <w:bookmarkEnd w:id="909"/>
    <w:bookmarkStart w:id="913" w:name="Xb38e11eb87c8c4bab56041c32362bca787eaf23"/>
    <w:p>
      <w:pPr>
        <w:pStyle w:val="Heading4"/>
      </w:pPr>
      <w:r>
        <w:rPr>
          <w:rStyle w:val="SectionNumber"/>
        </w:rPr>
        <w:t xml:space="preserve">19.1.2.4</w:t>
      </w:r>
      <w:r>
        <w:tab/>
      </w:r>
      <w:r>
        <w:t xml:space="preserve">APA style results with table(s) and figure</w:t>
      </w:r>
    </w:p>
    <w:p>
      <w:pPr>
        <w:numPr>
          <w:ilvl w:val="0"/>
          <w:numId w:val="1325"/>
        </w:numPr>
        <w:pStyle w:val="Compact"/>
      </w:pPr>
      <w:r>
        <w:t xml:space="preserve">Complete content of results (including t, df, p, d-or-eta, CI95%)</w:t>
      </w:r>
    </w:p>
    <w:p>
      <w:pPr>
        <w:numPr>
          <w:ilvl w:val="0"/>
          <w:numId w:val="1325"/>
        </w:numPr>
        <w:pStyle w:val="Compact"/>
      </w:pPr>
      <w:r>
        <w:t xml:space="preserve">Table</w:t>
      </w:r>
    </w:p>
    <w:p>
      <w:pPr>
        <w:numPr>
          <w:ilvl w:val="0"/>
          <w:numId w:val="1325"/>
        </w:numPr>
        <w:pStyle w:val="Compact"/>
      </w:pPr>
      <w:r>
        <w:t xml:space="preserve">Figure</w:t>
      </w:r>
    </w:p>
    <w:p>
      <w:pPr>
        <w:numPr>
          <w:ilvl w:val="0"/>
          <w:numId w:val="1325"/>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911" name="Picture"/>
            <a:graphic>
              <a:graphicData uri="http://schemas.openxmlformats.org/drawingml/2006/picture">
                <pic:pic>
                  <pic:nvPicPr>
                    <pic:cNvPr descr="15-4-woRked_tInd_files/figure-docx/unnamed-chunk-16-1.png" id="912"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p>
    <w:bookmarkEnd w:id="913"/>
    <w:bookmarkStart w:id="914" w:name="Xcae644f93bfec466d0fef200fa8a84f06c902b9"/>
    <w:p>
      <w:pPr>
        <w:pStyle w:val="Heading4"/>
      </w:pPr>
      <w:r>
        <w:rPr>
          <w:rStyle w:val="SectionNumber"/>
        </w:rPr>
        <w:t xml:space="preserve">19.1.2.5</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0.30</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914"/>
    <w:bookmarkEnd w:id="915"/>
    <w:bookmarkStart w:id="976" w:name="hand-calculations-2"/>
    <w:p>
      <w:pPr>
        <w:pStyle w:val="Heading3"/>
      </w:pPr>
      <w:r>
        <w:rPr>
          <w:rStyle w:val="SectionNumber"/>
        </w:rPr>
        <w:t xml:space="preserve">19.1.3</w:t>
      </w:r>
      <w:r>
        <w:tab/>
      </w:r>
      <w:r>
        <w:t xml:space="preserve">Hand Calculations</w:t>
      </w:r>
    </w:p>
    <w:p>
      <w:pPr>
        <w:pStyle w:val="FirstParagraph"/>
      </w:pPr>
      <w:r>
        <w:rPr>
          <w:iCs/>
          <w:i/>
        </w:rPr>
        <w:t xml:space="preserve">Note: While the values of the hand-calculations are close to those calculated with the R packages, they differ slightly.</w:t>
      </w:r>
    </w:p>
    <w:bookmarkStart w:id="916" w:name="X9e5788baedd497c2015461c6c47216b1b8e1d5c"/>
    <w:p>
      <w:pPr>
        <w:pStyle w:val="Heading4"/>
      </w:pPr>
      <w:r>
        <w:rPr>
          <w:rStyle w:val="SectionNumber"/>
        </w:rPr>
        <w:t xml:space="preserve">19.1.3.1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916"/>
    <w:bookmarkStart w:id="917" w:name="X351f43c78f6bf68fd893304959c61a93416c969"/>
    <w:p>
      <w:pPr>
        <w:pStyle w:val="Heading4"/>
      </w:pPr>
      <w:r>
        <w:rPr>
          <w:rStyle w:val="SectionNumber"/>
        </w:rPr>
        <w:t xml:space="preserve">19.1.3.2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917"/>
    <w:bookmarkStart w:id="918" w:name="Xcc3639af7d74ce8252bc171aacb4aaa3fe0d4bd"/>
    <w:p>
      <w:pPr>
        <w:pStyle w:val="Heading4"/>
      </w:pPr>
      <w:r>
        <w:rPr>
          <w:rStyle w:val="SectionNumber"/>
        </w:rPr>
        <w:t xml:space="preserve">19.1.3.3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918"/>
    <w:bookmarkStart w:id="919" w:name="calculate-the-independent-samples-t-test"/>
    <w:p>
      <w:pPr>
        <w:pStyle w:val="Heading4"/>
      </w:pPr>
      <w:r>
        <w:rPr>
          <w:rStyle w:val="SectionNumber"/>
        </w:rPr>
        <w:t xml:space="preserve">19.1.3.4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bookmarkEnd w:id="919"/>
    <w:bookmarkStart w:id="920" w:name="Xb2536945648944011f0f890a2d73ed8e316a403"/>
    <w:p>
      <w:pPr>
        <w:pStyle w:val="Heading4"/>
      </w:pPr>
      <w:r>
        <w:rPr>
          <w:rStyle w:val="SectionNumber"/>
        </w:rPr>
        <w:t xml:space="preserve">19.1.3.5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920"/>
    <w:bookmarkStart w:id="921" w:name="Xfb773c09e3c054a05548273e58e6219162f5a59"/>
    <w:p>
      <w:pPr>
        <w:pStyle w:val="Heading4"/>
      </w:pPr>
      <w:r>
        <w:rPr>
          <w:rStyle w:val="SectionNumber"/>
        </w:rPr>
        <w:t xml:space="preserve">19.1.3.6</w:t>
      </w:r>
      <w:r>
        <w:tab/>
      </w:r>
      <w:r>
        <w:t xml:space="preserve">Locate the test critical value for your test</w:t>
      </w:r>
    </w:p>
    <w:p>
      <w:pPr>
        <w:pStyle w:val="FirstParagraph"/>
      </w:pPr>
      <w:r>
        <w:t xml:space="preserve">We can look at a</w:t>
      </w:r>
      <w:r>
        <w:t xml:space="preserve"> </w:t>
      </w:r>
      <w:hyperlink r:id="rId184">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921"/>
    <w:bookmarkStart w:id="922" w:name="Xf229b1c8af58b337a6cdca684d7690ede4b5164"/>
    <w:p>
      <w:pPr>
        <w:pStyle w:val="Heading4"/>
      </w:pPr>
      <w:r>
        <w:rPr>
          <w:rStyle w:val="SectionNumber"/>
        </w:rPr>
        <w:t xml:space="preserve">19.1.3.7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bookmarkEnd w:id="922"/>
    <w:bookmarkStart w:id="923" w:name="X726f8e7a3849687a4db1c670ce675ce6f82ee5d"/>
    <w:p>
      <w:pPr>
        <w:pStyle w:val="Heading4"/>
      </w:pPr>
      <w:r>
        <w:rPr>
          <w:rStyle w:val="SectionNumber"/>
        </w:rPr>
        <w:t xml:space="preserve">19.1.3.8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1.981372</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-0.1649213</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1.981372</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0.6822453</w:t>
      </w:r>
    </w:p>
    <w:p>
      <w:pPr>
        <w:pStyle w:val="FirstParagraph"/>
      </w:pPr>
      <w:r>
        <w:t xml:space="preserve">We are 95% confident that the mean difference falls between -0.165 and 0.682.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923"/>
    <w:bookmarkStart w:id="975" w:name="X0c45bff2b135991adf97b6a7006c5da8b89e4f1"/>
    <w:p>
      <w:pPr>
        <w:pStyle w:val="Heading4"/>
      </w:pPr>
      <w:r>
        <w:rPr>
          <w:rStyle w:val="SectionNumber"/>
        </w:rPr>
        <w:t xml:space="preserve">19.1.3.9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Start w:id="974" w:name="refs"/>
    <w:bookmarkStart w:id="925"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924">
        <w:r>
          <w:rPr>
            <w:rStyle w:val="Hyperlink"/>
          </w:rPr>
          <w:t xml:space="preserve">https://alliance-primo.hosted.exlibrisgroup.com</w:t>
        </w:r>
      </w:hyperlink>
    </w:p>
    <w:bookmarkEnd w:id="925"/>
    <w:bookmarkStart w:id="926"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926"/>
    <w:bookmarkStart w:id="928"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927">
        <w:r>
          <w:rPr>
            <w:rStyle w:val="Hyperlink"/>
          </w:rPr>
          <w:t xml:space="preserve">https://doi.org/10.1016/j.amjmed.2018.03.015</w:t>
        </w:r>
      </w:hyperlink>
    </w:p>
    <w:bookmarkEnd w:id="928"/>
    <w:bookmarkStart w:id="930"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929">
        <w:r>
          <w:rPr>
            <w:rStyle w:val="Hyperlink"/>
          </w:rPr>
          <w:t xml:space="preserve">http://ebookcentral.proquest.com/lib/spu/detail.action?docID=4556523</w:t>
        </w:r>
      </w:hyperlink>
    </w:p>
    <w:bookmarkEnd w:id="930"/>
    <w:bookmarkStart w:id="932"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931">
        <w:r>
          <w:rPr>
            <w:rStyle w:val="Hyperlink"/>
          </w:rPr>
          <w:t xml:space="preserve">https://doi.org/10.11919/j.issn.1002-0829.218014</w:t>
        </w:r>
      </w:hyperlink>
    </w:p>
    <w:bookmarkEnd w:id="932"/>
    <w:bookmarkStart w:id="933"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933"/>
    <w:bookmarkStart w:id="935"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934">
        <w:r>
          <w:rPr>
            <w:rStyle w:val="Hyperlink"/>
          </w:rPr>
          <w:t xml:space="preserve">https://crumplab.github.io/programmingforpsych/index.html</w:t>
        </w:r>
      </w:hyperlink>
    </w:p>
    <w:bookmarkEnd w:id="935"/>
    <w:bookmarkStart w:id="936"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936"/>
    <w:bookmarkStart w:id="937"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937"/>
    <w:bookmarkStart w:id="938"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938"/>
    <w:bookmarkStart w:id="939"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939"/>
    <w:bookmarkStart w:id="940"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940"/>
    <w:bookmarkStart w:id="941"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941"/>
    <w:bookmarkStart w:id="942"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942"/>
    <w:bookmarkStart w:id="944"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943">
        <w:r>
          <w:rPr>
            <w:rStyle w:val="Hyperlink"/>
          </w:rPr>
          <w:t xml:space="preserve">https://doi.org/10.17605/OSF.IO/HF7DQ</w:t>
        </w:r>
      </w:hyperlink>
    </w:p>
    <w:bookmarkEnd w:id="944"/>
    <w:bookmarkStart w:id="946"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945">
        <w:r>
          <w:rPr>
            <w:rStyle w:val="Hyperlink"/>
          </w:rPr>
          <w:t xml:space="preserve">https://www.jstor.org/stable/2988433</w:t>
        </w:r>
      </w:hyperlink>
    </w:p>
    <w:bookmarkEnd w:id="946"/>
    <w:bookmarkStart w:id="947"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947"/>
    <w:bookmarkStart w:id="948"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948"/>
    <w:bookmarkStart w:id="950"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949">
        <w:r>
          <w:rPr>
            <w:rStyle w:val="Hyperlink"/>
          </w:rPr>
          <w:t xml:space="preserve">https://rpkgs.datanovia.com/rstatix/</w:t>
        </w:r>
      </w:hyperlink>
    </w:p>
    <w:bookmarkEnd w:id="950"/>
    <w:bookmarkStart w:id="952"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951">
        <w:r>
          <w:rPr>
            <w:rStyle w:val="Hyperlink"/>
          </w:rPr>
          <w:t xml:space="preserve">http://ebookcentral.proquest.com/lib/spu/detail.action?docID=4000663</w:t>
        </w:r>
      </w:hyperlink>
    </w:p>
    <w:bookmarkEnd w:id="952"/>
    <w:bookmarkStart w:id="953"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951">
        <w:r>
          <w:rPr>
            <w:rStyle w:val="Hyperlink"/>
          </w:rPr>
          <w:t xml:space="preserve">http://ebookcentral.proquest.com/lib/spu/detail.action?docID=4000663</w:t>
        </w:r>
      </w:hyperlink>
    </w:p>
    <w:bookmarkEnd w:id="953"/>
    <w:bookmarkStart w:id="955"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954">
        <w:r>
          <w:rPr>
            <w:rStyle w:val="Hyperlink"/>
          </w:rPr>
          <w:t xml:space="preserve">https://doi.org/10.3389/fpsyg.2013.00863</w:t>
        </w:r>
      </w:hyperlink>
    </w:p>
    <w:bookmarkEnd w:id="955"/>
    <w:bookmarkStart w:id="956"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956"/>
    <w:bookmarkStart w:id="958"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957">
        <w:r>
          <w:rPr>
            <w:rStyle w:val="Hyperlink"/>
          </w:rPr>
          <w:t xml:space="preserve">https://doi.org/10.1037/tep0000045</w:t>
        </w:r>
      </w:hyperlink>
    </w:p>
    <w:bookmarkEnd w:id="958"/>
    <w:bookmarkStart w:id="959"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959"/>
    <w:bookmarkStart w:id="960"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960"/>
    <w:bookmarkStart w:id="961"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961"/>
    <w:bookmarkStart w:id="962"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962"/>
    <w:bookmarkStart w:id="964"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963">
        <w:r>
          <w:rPr>
            <w:rStyle w:val="Hyperlink"/>
          </w:rPr>
          <w:t xml:space="preserve">https://rdrr.io/cran/psych/f/inst/doc/intro.pdf</w:t>
        </w:r>
      </w:hyperlink>
    </w:p>
    <w:bookmarkEnd w:id="964"/>
    <w:bookmarkStart w:id="966"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965">
        <w:r>
          <w:rPr>
            <w:rStyle w:val="Hyperlink"/>
          </w:rPr>
          <w:t xml:space="preserve">https://doi.org/10.1037/a0018326</w:t>
        </w:r>
      </w:hyperlink>
    </w:p>
    <w:bookmarkEnd w:id="966"/>
    <w:bookmarkStart w:id="968"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967">
        <w:r>
          <w:rPr>
            <w:rStyle w:val="Hyperlink"/>
          </w:rPr>
          <w:t xml:space="preserve">https://doi.org/10.1177/2515245918773743</w:t>
        </w:r>
      </w:hyperlink>
    </w:p>
    <w:bookmarkEnd w:id="968"/>
    <w:bookmarkStart w:id="969"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969"/>
    <w:bookmarkStart w:id="971"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970">
        <w:r>
          <w:rPr>
            <w:rStyle w:val="Hyperlink"/>
          </w:rPr>
          <w:t xml:space="preserve">https://ezproxy.spu.edu/login?url=http://search.ebscohost.com/login.aspx?direct=true&amp;AuthType=ip&amp;db=psyh&amp;AN=1996-05738-006&amp;site=ehost-live</w:t>
        </w:r>
      </w:hyperlink>
    </w:p>
    <w:bookmarkEnd w:id="971"/>
    <w:bookmarkStart w:id="972"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972"/>
    <w:bookmarkStart w:id="973"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973"/>
    <w:bookmarkEnd w:id="974"/>
    <w:bookmarkEnd w:id="975"/>
    <w:bookmarkEnd w:id="976"/>
    <w:bookmarkEnd w:id="977"/>
    <w:bookmarkEnd w:id="9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284" Target="media/rId284.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863" Target="media/rId863.png" /><Relationship Type="http://schemas.openxmlformats.org/officeDocument/2006/relationships/image" Id="rId886" Target="media/rId886.png" /><Relationship Type="http://schemas.openxmlformats.org/officeDocument/2006/relationships/image" Id="rId905" Target="media/rId905.png" /><Relationship Type="http://schemas.openxmlformats.org/officeDocument/2006/relationships/image" Id="rId910" Target="media/rId910.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849" Target="" TargetMode="External" /><Relationship Type="http://schemas.openxmlformats.org/officeDocument/2006/relationships/hyperlink" Id="rId128" Target="%7B#woRked%7D" TargetMode="External" /><Relationship Type="http://schemas.openxmlformats.org/officeDocument/2006/relationships/hyperlink" Id="rId951" Target="http://ebookcentral.proquest.com/lib/spu/detail.action?docID=4000663" TargetMode="External" /><Relationship Type="http://schemas.openxmlformats.org/officeDocument/2006/relationships/hyperlink" Id="rId929"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924"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934"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927"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965"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957"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967" Target="https://doi.org/10.1177/2515245918773743" TargetMode="External" /><Relationship Type="http://schemas.openxmlformats.org/officeDocument/2006/relationships/hyperlink" Id="rId931" Target="https://doi.org/10.11919/j.issn.1002-0829.218014" TargetMode="External" /><Relationship Type="http://schemas.openxmlformats.org/officeDocument/2006/relationships/hyperlink" Id="rId943" Target="https://doi.org/10.17605/OSF.IO/HF7DQ" TargetMode="External" /><Relationship Type="http://schemas.openxmlformats.org/officeDocument/2006/relationships/hyperlink" Id="rId954"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970"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850" Target="https://osf.io/z84kh/"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963"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949"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945"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849" Target="" TargetMode="External" /><Relationship Type="http://schemas.openxmlformats.org/officeDocument/2006/relationships/hyperlink" Id="rId128" Target="%7B#woRked%7D" TargetMode="External" /><Relationship Type="http://schemas.openxmlformats.org/officeDocument/2006/relationships/hyperlink" Id="rId951" Target="http://ebookcentral.proquest.com/lib/spu/detail.action?docID=4000663" TargetMode="External" /><Relationship Type="http://schemas.openxmlformats.org/officeDocument/2006/relationships/hyperlink" Id="rId929"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924"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934"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927"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965"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957"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967" Target="https://doi.org/10.1177/2515245918773743" TargetMode="External" /><Relationship Type="http://schemas.openxmlformats.org/officeDocument/2006/relationships/hyperlink" Id="rId931" Target="https://doi.org/10.11919/j.issn.1002-0829.218014" TargetMode="External" /><Relationship Type="http://schemas.openxmlformats.org/officeDocument/2006/relationships/hyperlink" Id="rId943" Target="https://doi.org/10.17605/OSF.IO/HF7DQ" TargetMode="External" /><Relationship Type="http://schemas.openxmlformats.org/officeDocument/2006/relationships/hyperlink" Id="rId954"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970"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850" Target="https://osf.io/z84kh/"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963"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949"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945"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2023-07-02T13:08:22Z</dcterms:created>
  <dcterms:modified xsi:type="dcterms:W3CDTF">2023-07-02T13:08:22Z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02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